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0D" w:rsidRDefault="00C6680D" w:rsidP="00C6680D">
      <w:pPr>
        <w:keepNext/>
        <w:jc w:val="center"/>
        <w:rPr>
          <w:sz w:val="22"/>
          <w:szCs w:val="22"/>
        </w:rPr>
      </w:pPr>
      <w:r>
        <w:rPr>
          <w:sz w:val="22"/>
          <w:szCs w:val="22"/>
        </w:rPr>
        <w:t xml:space="preserve">UAB „Vilniaus viešasis transportas“ </w:t>
      </w:r>
      <w:r>
        <w:rPr>
          <w:sz w:val="22"/>
          <w:szCs w:val="22"/>
          <w:u w:val="single"/>
          <w:lang w:val="lt-LT"/>
        </w:rPr>
        <w:t xml:space="preserve">supaprastinto </w:t>
      </w:r>
      <w:r>
        <w:rPr>
          <w:color w:val="000000"/>
          <w:sz w:val="22"/>
          <w:szCs w:val="22"/>
          <w:u w:val="single"/>
          <w:lang w:val="lt-LT"/>
        </w:rPr>
        <w:t>atviro konkurso</w:t>
      </w:r>
      <w:r>
        <w:rPr>
          <w:color w:val="000000"/>
          <w:sz w:val="22"/>
          <w:szCs w:val="22"/>
          <w:u w:val="single"/>
        </w:rPr>
        <w:t xml:space="preserve"> būdu</w:t>
      </w:r>
      <w:r w:rsidRPr="00CD118C">
        <w:rPr>
          <w:color w:val="000000"/>
          <w:sz w:val="22"/>
          <w:szCs w:val="22"/>
        </w:rPr>
        <w:t xml:space="preserve"> </w:t>
      </w:r>
      <w:r>
        <w:rPr>
          <w:sz w:val="22"/>
          <w:szCs w:val="22"/>
        </w:rPr>
        <w:t xml:space="preserve">ketina vykdyti </w:t>
      </w:r>
    </w:p>
    <w:p w:rsidR="00C6680D" w:rsidRDefault="00C6680D" w:rsidP="00C6680D">
      <w:pPr>
        <w:widowControl w:val="0"/>
        <w:spacing w:before="120"/>
        <w:jc w:val="center"/>
        <w:rPr>
          <w:b/>
          <w:color w:val="000000"/>
          <w:sz w:val="22"/>
          <w:szCs w:val="22"/>
        </w:rPr>
      </w:pPr>
      <w:r>
        <w:rPr>
          <w:sz w:val="22"/>
          <w:szCs w:val="22"/>
        </w:rPr>
        <w:t>„</w:t>
      </w:r>
      <w:r>
        <w:rPr>
          <w:b/>
          <w:sz w:val="22"/>
          <w:szCs w:val="22"/>
          <w:lang w:val="lt-LT"/>
        </w:rPr>
        <w:t>OPERACINIŲ SISTEMŲ IR BIURO PROGRAMINĖS ĮRANGOS NUOMOS</w:t>
      </w:r>
      <w:r>
        <w:rPr>
          <w:b/>
          <w:color w:val="000000"/>
          <w:sz w:val="22"/>
          <w:szCs w:val="22"/>
        </w:rPr>
        <w:t>“</w:t>
      </w:r>
    </w:p>
    <w:p w:rsidR="00C6680D" w:rsidRDefault="00C6680D" w:rsidP="00C6680D">
      <w:pPr>
        <w:keepNext/>
        <w:jc w:val="center"/>
        <w:rPr>
          <w:color w:val="000000"/>
          <w:sz w:val="22"/>
          <w:szCs w:val="22"/>
        </w:rPr>
      </w:pPr>
      <w:r>
        <w:rPr>
          <w:color w:val="000000"/>
          <w:sz w:val="22"/>
          <w:szCs w:val="22"/>
        </w:rPr>
        <w:t>pirkimą</w:t>
      </w:r>
    </w:p>
    <w:p w:rsidR="00C6680D" w:rsidRDefault="00C6680D" w:rsidP="00C6680D">
      <w:pPr>
        <w:keepNext/>
        <w:jc w:val="center"/>
        <w:rPr>
          <w:b/>
          <w:bCs/>
          <w:color w:val="000000"/>
          <w:sz w:val="22"/>
          <w:szCs w:val="22"/>
        </w:rPr>
      </w:pPr>
      <w:bookmarkStart w:id="0" w:name="_GoBack"/>
      <w:bookmarkEnd w:id="0"/>
    </w:p>
    <w:p w:rsidR="00C6680D" w:rsidRDefault="00C6680D" w:rsidP="00C6680D">
      <w:pPr>
        <w:jc w:val="center"/>
        <w:rPr>
          <w:sz w:val="22"/>
          <w:szCs w:val="22"/>
        </w:rPr>
      </w:pPr>
      <w:r>
        <w:rPr>
          <w:sz w:val="22"/>
          <w:szCs w:val="22"/>
        </w:rPr>
        <w:t>Teikiame pirkimo sąlygų projektą svarstymui</w:t>
      </w:r>
    </w:p>
    <w:p w:rsidR="00C6680D" w:rsidRDefault="00C6680D" w:rsidP="00C6680D">
      <w:pPr>
        <w:spacing w:line="360" w:lineRule="auto"/>
        <w:jc w:val="center"/>
        <w:rPr>
          <w:sz w:val="22"/>
          <w:szCs w:val="22"/>
        </w:rPr>
      </w:pPr>
    </w:p>
    <w:p w:rsidR="00C6680D" w:rsidRDefault="00C6680D" w:rsidP="00C6680D">
      <w:pPr>
        <w:spacing w:line="360" w:lineRule="auto"/>
        <w:jc w:val="center"/>
        <w:rPr>
          <w:b/>
          <w:sz w:val="22"/>
          <w:szCs w:val="22"/>
          <w:u w:val="single"/>
        </w:rPr>
      </w:pPr>
      <w:r>
        <w:rPr>
          <w:sz w:val="22"/>
          <w:szCs w:val="22"/>
        </w:rPr>
        <w:t>Pasiūlymus ir pastabas UAB „Vilniaus viešasis transportas“</w:t>
      </w:r>
      <w:r>
        <w:rPr>
          <w:color w:val="000000"/>
          <w:sz w:val="22"/>
          <w:szCs w:val="22"/>
        </w:rPr>
        <w:t xml:space="preserve"> </w:t>
      </w:r>
      <w:r>
        <w:rPr>
          <w:sz w:val="22"/>
          <w:szCs w:val="22"/>
        </w:rPr>
        <w:t xml:space="preserve">dėl šio pirkimo sąlygų projekto galima pateikti raštu žemiau nurodytais kontaktais iki  </w:t>
      </w:r>
      <w:r>
        <w:rPr>
          <w:b/>
          <w:sz w:val="22"/>
          <w:szCs w:val="22"/>
          <w:u w:val="single"/>
        </w:rPr>
        <w:t>201</w:t>
      </w:r>
      <w:r>
        <w:rPr>
          <w:b/>
          <w:sz w:val="22"/>
          <w:szCs w:val="22"/>
          <w:u w:val="single"/>
          <w:lang w:val="lt-LT"/>
        </w:rPr>
        <w:t>6</w:t>
      </w:r>
      <w:r>
        <w:rPr>
          <w:b/>
          <w:sz w:val="22"/>
          <w:szCs w:val="22"/>
          <w:u w:val="single"/>
        </w:rPr>
        <w:t xml:space="preserve"> m.</w:t>
      </w:r>
      <w:r>
        <w:rPr>
          <w:b/>
          <w:sz w:val="22"/>
          <w:szCs w:val="22"/>
          <w:u w:val="single"/>
          <w:lang w:val="lt-LT"/>
        </w:rPr>
        <w:t xml:space="preserve"> birželio</w:t>
      </w:r>
      <w:r>
        <w:rPr>
          <w:b/>
          <w:sz w:val="22"/>
          <w:szCs w:val="22"/>
          <w:u w:val="single"/>
        </w:rPr>
        <w:t xml:space="preserve"> mėn. </w:t>
      </w:r>
      <w:r>
        <w:rPr>
          <w:b/>
          <w:sz w:val="22"/>
          <w:szCs w:val="22"/>
          <w:u w:val="single"/>
          <w:lang w:val="lt-LT"/>
        </w:rPr>
        <w:t>1</w:t>
      </w:r>
      <w:r>
        <w:rPr>
          <w:b/>
          <w:sz w:val="22"/>
          <w:szCs w:val="22"/>
          <w:u w:val="single"/>
          <w:lang w:val="lt-LT"/>
        </w:rPr>
        <w:t>2</w:t>
      </w:r>
      <w:r>
        <w:rPr>
          <w:b/>
          <w:sz w:val="22"/>
          <w:szCs w:val="22"/>
          <w:u w:val="single"/>
        </w:rPr>
        <w:t xml:space="preserve"> d.</w:t>
      </w:r>
      <w:r>
        <w:rPr>
          <w:b/>
          <w:sz w:val="22"/>
          <w:szCs w:val="22"/>
          <w:u w:val="single"/>
          <w:lang w:val="lt-LT"/>
        </w:rPr>
        <w:t xml:space="preserve"> 10:00 val.</w:t>
      </w:r>
    </w:p>
    <w:p w:rsidR="00C6680D" w:rsidRDefault="00C6680D" w:rsidP="00C6680D">
      <w:pPr>
        <w:spacing w:line="360" w:lineRule="auto"/>
        <w:jc w:val="center"/>
        <w:rPr>
          <w:sz w:val="22"/>
          <w:szCs w:val="22"/>
        </w:rPr>
      </w:pPr>
    </w:p>
    <w:p w:rsidR="00C6680D" w:rsidRDefault="00C6680D" w:rsidP="00C6680D">
      <w:pPr>
        <w:spacing w:line="360" w:lineRule="auto"/>
        <w:jc w:val="center"/>
        <w:rPr>
          <w:sz w:val="22"/>
          <w:szCs w:val="22"/>
        </w:rPr>
      </w:pPr>
    </w:p>
    <w:p w:rsidR="00C6680D" w:rsidRDefault="00C6680D" w:rsidP="00C6680D">
      <w:pPr>
        <w:spacing w:line="360" w:lineRule="auto"/>
        <w:jc w:val="center"/>
        <w:rPr>
          <w:sz w:val="22"/>
          <w:szCs w:val="22"/>
        </w:rPr>
      </w:pPr>
    </w:p>
    <w:p w:rsidR="00C6680D" w:rsidRDefault="00C6680D" w:rsidP="00C6680D">
      <w:pPr>
        <w:pStyle w:val="TEKSTAS0"/>
        <w:numPr>
          <w:ilvl w:val="0"/>
          <w:numId w:val="0"/>
        </w:numPr>
        <w:rPr>
          <w:i/>
          <w:color w:val="000000"/>
        </w:rPr>
      </w:pPr>
      <w:r>
        <w:rPr>
          <w:color w:val="000000"/>
        </w:rPr>
        <w:t>Tiesioginį ryšį su tiekėjais įgalioti palaikyti:</w:t>
      </w:r>
    </w:p>
    <w:p w:rsidR="00C6680D" w:rsidRDefault="00C6680D" w:rsidP="00C6680D">
      <w:pPr>
        <w:pStyle w:val="TEKSTAS10"/>
        <w:rPr>
          <w:color w:val="000000"/>
        </w:rPr>
      </w:pPr>
      <w:r>
        <w:rPr>
          <w:color w:val="000000"/>
        </w:rPr>
        <w:t xml:space="preserve">1. </w:t>
      </w:r>
      <w:r>
        <w:t>UAB „Vilniaus viešasis transportas“ Pirkimų skyriaus viršinink</w:t>
      </w:r>
      <w:r>
        <w:rPr>
          <w:lang w:val="lt-LT"/>
        </w:rPr>
        <w:t>as</w:t>
      </w:r>
      <w:r>
        <w:t xml:space="preserve"> </w:t>
      </w:r>
      <w:r>
        <w:rPr>
          <w:lang w:val="lt-LT"/>
        </w:rPr>
        <w:t>Linas Želvys</w:t>
      </w:r>
      <w:r>
        <w:t xml:space="preserve">, Žolyno g. 15, LT-10209 Vilnius, </w:t>
      </w:r>
      <w:r>
        <w:rPr>
          <w:lang w:val="lt-LT"/>
        </w:rPr>
        <w:t>208</w:t>
      </w:r>
      <w:r>
        <w:t xml:space="preserve"> kab., tel. (8 5) 279 47</w:t>
      </w:r>
      <w:r>
        <w:rPr>
          <w:lang w:val="lt-LT"/>
        </w:rPr>
        <w:t>08</w:t>
      </w:r>
      <w:r>
        <w:t>, faksas (8 5) 23</w:t>
      </w:r>
      <w:r>
        <w:rPr>
          <w:lang w:val="lt-LT"/>
        </w:rPr>
        <w:t>4</w:t>
      </w:r>
      <w:r>
        <w:t xml:space="preserve"> </w:t>
      </w:r>
      <w:r>
        <w:rPr>
          <w:lang w:val="lt-LT"/>
        </w:rPr>
        <w:t>1935</w:t>
      </w:r>
      <w:r>
        <w:t xml:space="preserve">, el. paštas: </w:t>
      </w:r>
      <w:r>
        <w:rPr>
          <w:lang w:val="lt-LT"/>
        </w:rPr>
        <w:t>linas.zelvys</w:t>
      </w:r>
      <w:r>
        <w:t>@vilniausvt.lt;</w:t>
      </w:r>
      <w:r>
        <w:rPr>
          <w:color w:val="000000"/>
        </w:rPr>
        <w:t xml:space="preserve"> </w:t>
      </w:r>
    </w:p>
    <w:p w:rsidR="00C6680D" w:rsidRDefault="00C6680D" w:rsidP="00C6680D">
      <w:pPr>
        <w:keepNext/>
        <w:jc w:val="both"/>
        <w:rPr>
          <w:color w:val="000000"/>
          <w:sz w:val="22"/>
          <w:szCs w:val="22"/>
          <w:lang w:val="lt-LT"/>
        </w:rPr>
      </w:pPr>
      <w:r>
        <w:rPr>
          <w:color w:val="000000"/>
          <w:sz w:val="22"/>
          <w:szCs w:val="22"/>
        </w:rPr>
        <w:t xml:space="preserve">2. </w:t>
      </w:r>
      <w:r>
        <w:rPr>
          <w:sz w:val="22"/>
          <w:szCs w:val="22"/>
        </w:rPr>
        <w:t>UAB „Vilniaus viešasis transportas“ Pirkimų skyriaus vyresnysis pirkimų vadybininkas Dainius Voveris, Žolyno g. 15, LT-10209 Vilnius, 102 kab., tel. (8 5) 239 4773, faksas (8 5) 239 4749, el. paštas dainius.voveris@vilniausvt.lt.</w:t>
      </w:r>
    </w:p>
    <w:p w:rsidR="00C6680D" w:rsidRDefault="00C6680D">
      <w:pPr>
        <w:rPr>
          <w:color w:val="000000"/>
          <w:sz w:val="22"/>
          <w:szCs w:val="22"/>
          <w:lang w:val="lt-LT"/>
        </w:rPr>
      </w:pPr>
      <w:r>
        <w:rPr>
          <w:color w:val="000000"/>
          <w:sz w:val="22"/>
          <w:szCs w:val="22"/>
          <w:lang w:val="lt-LT"/>
        </w:rPr>
        <w:br w:type="page"/>
      </w:r>
    </w:p>
    <w:p w:rsidR="00C6680D" w:rsidRDefault="00C6680D"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Juozapas Grabys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483ABC">
        <w:rPr>
          <w:color w:val="000000"/>
          <w:sz w:val="22"/>
          <w:szCs w:val="22"/>
          <w:lang w:val="lt-LT"/>
        </w:rPr>
        <w:t>__</w:t>
      </w:r>
      <w:r w:rsidR="000F2FD9" w:rsidRPr="00632BE8">
        <w:rPr>
          <w:color w:val="000000"/>
          <w:sz w:val="22"/>
          <w:szCs w:val="22"/>
          <w:lang w:val="lt-LT"/>
        </w:rPr>
        <w:t>-</w:t>
      </w:r>
      <w:r w:rsidR="00483ABC">
        <w:rPr>
          <w:color w:val="000000"/>
          <w:sz w:val="22"/>
          <w:szCs w:val="22"/>
          <w:lang w:val="lt-LT"/>
        </w:rPr>
        <w:t>__</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483ABC">
        <w:rPr>
          <w:color w:val="000000"/>
          <w:sz w:val="22"/>
          <w:szCs w:val="22"/>
          <w:lang w:val="lt-LT"/>
        </w:rPr>
        <w:t>__</w:t>
      </w:r>
      <w:r w:rsidRPr="00632BE8">
        <w:rPr>
          <w:color w:val="000000"/>
          <w:sz w:val="22"/>
          <w:szCs w:val="22"/>
          <w:lang w:val="lt-LT"/>
        </w:rPr>
        <w:t>-</w:t>
      </w:r>
      <w:r w:rsidR="00483ABC">
        <w:rPr>
          <w:color w:val="000000"/>
          <w:sz w:val="22"/>
          <w:szCs w:val="22"/>
          <w:lang w:val="lt-LT"/>
        </w:rPr>
        <w:t>__</w:t>
      </w:r>
      <w:r w:rsidRPr="00632BE8">
        <w:rPr>
          <w:color w:val="000000"/>
          <w:sz w:val="22"/>
          <w:szCs w:val="22"/>
          <w:lang w:val="lt-LT"/>
        </w:rPr>
        <w:t xml:space="preserve"> posėdžio protokolu Nr. </w:t>
      </w:r>
      <w:r w:rsidR="0073224E">
        <w:rPr>
          <w:color w:val="000000"/>
          <w:sz w:val="22"/>
          <w:szCs w:val="22"/>
          <w:lang w:val="lt-LT"/>
        </w:rPr>
        <w:t>49C(</w:t>
      </w:r>
      <w:r w:rsidR="00483ABC">
        <w:rPr>
          <w:color w:val="000000"/>
          <w:sz w:val="22"/>
          <w:szCs w:val="22"/>
          <w:lang w:val="lt-LT"/>
        </w:rPr>
        <w:t>___</w:t>
      </w:r>
      <w:r w:rsidR="0073224E">
        <w:rPr>
          <w:color w:val="000000"/>
          <w:sz w:val="22"/>
          <w:szCs w:val="22"/>
          <w:lang w:val="lt-LT"/>
        </w:rPr>
        <w:t xml:space="preserve"> -</w:t>
      </w:r>
      <w:r w:rsidR="00483ABC">
        <w:rPr>
          <w:color w:val="000000"/>
          <w:sz w:val="22"/>
          <w:szCs w:val="22"/>
          <w:lang w:val="lt-LT"/>
        </w:rPr>
        <w:t>_</w:t>
      </w:r>
      <w:r w:rsidR="005E074A" w:rsidRPr="005E074A">
        <w:rPr>
          <w:color w:val="000000"/>
          <w:sz w:val="22"/>
          <w:szCs w:val="22"/>
          <w:lang w:val="lt-LT"/>
        </w:rPr>
        <w:t>)-</w:t>
      </w:r>
      <w:r w:rsidR="00483ABC">
        <w:rPr>
          <w:color w:val="000000"/>
          <w:sz w:val="22"/>
          <w:szCs w:val="22"/>
          <w:lang w:val="lt-LT"/>
        </w:rPr>
        <w:t>___</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A97CE4" w:rsidP="000F2FD9">
      <w:pPr>
        <w:keepNext/>
        <w:jc w:val="center"/>
        <w:rPr>
          <w:b/>
          <w:color w:val="000000"/>
          <w:sz w:val="22"/>
          <w:szCs w:val="22"/>
          <w:lang w:val="lt-LT"/>
        </w:rPr>
      </w:pPr>
      <w:r>
        <w:rPr>
          <w:b/>
          <w:color w:val="000000"/>
          <w:sz w:val="22"/>
          <w:szCs w:val="22"/>
          <w:lang w:val="lt-LT"/>
        </w:rPr>
        <w:t>OPERACINIŲ SISTEMŲ IR BIURO PROGRAMINĖS ĮRANGOS NUOMOS</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774012" w:rsidRPr="00632BE8" w:rsidRDefault="00774012" w:rsidP="00774012">
      <w:pPr>
        <w:keepNext/>
        <w:jc w:val="center"/>
        <w:rPr>
          <w:b/>
          <w:bCs/>
          <w:color w:val="000000"/>
          <w:sz w:val="22"/>
          <w:szCs w:val="22"/>
          <w:lang w:val="lt-LT"/>
        </w:rPr>
      </w:pPr>
      <w:r w:rsidRPr="00DD78C7">
        <w:rPr>
          <w:b/>
          <w:bCs/>
          <w:color w:val="000000"/>
          <w:sz w:val="22"/>
          <w:szCs w:val="22"/>
          <w:lang w:val="lt-LT"/>
        </w:rPr>
        <w:t>TURINYS</w:t>
      </w:r>
    </w:p>
    <w:p w:rsidR="00774012" w:rsidRPr="00632BE8" w:rsidRDefault="00774012" w:rsidP="00774012">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774012" w:rsidRPr="00632BE8" w:rsidRDefault="00774012" w:rsidP="00A97CE4">
            <w:pPr>
              <w:pStyle w:val="BodyText"/>
              <w:keepNext/>
              <w:jc w:val="right"/>
              <w:rPr>
                <w:color w:val="000000"/>
                <w:sz w:val="22"/>
                <w:szCs w:val="22"/>
              </w:rPr>
            </w:pPr>
            <w:r w:rsidRPr="00632BE8">
              <w:rPr>
                <w:color w:val="000000"/>
                <w:sz w:val="22"/>
                <w:szCs w:val="22"/>
              </w:rPr>
              <w:t>2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774012" w:rsidRPr="00632BE8" w:rsidRDefault="00774012" w:rsidP="00A97CE4">
            <w:pPr>
              <w:pStyle w:val="BodyText"/>
              <w:keepNext/>
              <w:jc w:val="right"/>
              <w:rPr>
                <w:color w:val="000000"/>
                <w:sz w:val="22"/>
                <w:szCs w:val="22"/>
              </w:rPr>
            </w:pPr>
            <w:r w:rsidRPr="00632BE8">
              <w:rPr>
                <w:color w:val="000000"/>
                <w:sz w:val="22"/>
                <w:szCs w:val="22"/>
              </w:rPr>
              <w:t>2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774012" w:rsidRPr="00632BE8" w:rsidRDefault="00774012" w:rsidP="00A97CE4">
            <w:pPr>
              <w:pStyle w:val="BodyText"/>
              <w:keepNext/>
              <w:jc w:val="right"/>
              <w:rPr>
                <w:color w:val="000000"/>
                <w:sz w:val="22"/>
                <w:szCs w:val="22"/>
              </w:rPr>
            </w:pPr>
            <w:r w:rsidRPr="00632BE8">
              <w:rPr>
                <w:color w:val="000000"/>
                <w:sz w:val="22"/>
                <w:szCs w:val="22"/>
              </w:rPr>
              <w:t>3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774012" w:rsidRPr="00632BE8" w:rsidRDefault="00774012" w:rsidP="00A97CE4">
            <w:pPr>
              <w:pStyle w:val="BodyText"/>
              <w:keepNext/>
              <w:jc w:val="right"/>
              <w:rPr>
                <w:color w:val="000000"/>
                <w:sz w:val="22"/>
                <w:szCs w:val="22"/>
              </w:rPr>
            </w:pPr>
            <w:r>
              <w:rPr>
                <w:color w:val="000000"/>
                <w:sz w:val="22"/>
                <w:szCs w:val="22"/>
              </w:rPr>
              <w:t>6</w:t>
            </w:r>
            <w:r w:rsidRPr="00632BE8">
              <w:rPr>
                <w:color w:val="000000"/>
                <w:sz w:val="22"/>
                <w:szCs w:val="22"/>
              </w:rPr>
              <w:t xml:space="preserve">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774012" w:rsidRPr="00632BE8" w:rsidRDefault="00774012" w:rsidP="00A97CE4">
            <w:pPr>
              <w:pStyle w:val="BodyText"/>
              <w:keepNext/>
              <w:jc w:val="right"/>
              <w:rPr>
                <w:color w:val="000000"/>
                <w:sz w:val="22"/>
                <w:szCs w:val="22"/>
              </w:rPr>
            </w:pPr>
            <w:r>
              <w:rPr>
                <w:color w:val="000000"/>
                <w:sz w:val="22"/>
                <w:szCs w:val="22"/>
              </w:rPr>
              <w:t>6</w:t>
            </w:r>
            <w:r w:rsidRPr="00632BE8">
              <w:rPr>
                <w:color w:val="000000"/>
                <w:sz w:val="22"/>
                <w:szCs w:val="22"/>
              </w:rPr>
              <w:t xml:space="preserve"> psl.</w:t>
            </w:r>
          </w:p>
        </w:tc>
      </w:tr>
      <w:tr w:rsidR="00774012" w:rsidRPr="00632BE8" w:rsidTr="00A97CE4">
        <w:trPr>
          <w:trHeight w:val="111"/>
        </w:trPr>
        <w:tc>
          <w:tcPr>
            <w:tcW w:w="8789" w:type="dxa"/>
          </w:tcPr>
          <w:p w:rsidR="00774012" w:rsidRPr="00632BE8" w:rsidRDefault="00774012" w:rsidP="00A97CE4">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774012" w:rsidRPr="00632BE8" w:rsidRDefault="00DD78C7" w:rsidP="00A97CE4">
            <w:pPr>
              <w:pStyle w:val="BodyText"/>
              <w:keepNext/>
              <w:jc w:val="right"/>
              <w:rPr>
                <w:color w:val="000000"/>
                <w:sz w:val="22"/>
                <w:szCs w:val="22"/>
              </w:rPr>
            </w:pPr>
            <w:r>
              <w:rPr>
                <w:color w:val="000000"/>
                <w:sz w:val="22"/>
                <w:szCs w:val="22"/>
              </w:rPr>
              <w:t>9</w:t>
            </w:r>
            <w:r w:rsidR="00774012" w:rsidRPr="00632BE8">
              <w:rPr>
                <w:color w:val="000000"/>
                <w:sz w:val="22"/>
                <w:szCs w:val="22"/>
              </w:rPr>
              <w:t xml:space="preserve"> psl.</w:t>
            </w:r>
          </w:p>
        </w:tc>
      </w:tr>
      <w:tr w:rsidR="00774012" w:rsidRPr="00632BE8" w:rsidTr="00A97CE4">
        <w:trPr>
          <w:trHeight w:val="169"/>
        </w:trPr>
        <w:tc>
          <w:tcPr>
            <w:tcW w:w="8789" w:type="dxa"/>
          </w:tcPr>
          <w:p w:rsidR="00774012" w:rsidRDefault="00774012" w:rsidP="00A97CE4">
            <w:pPr>
              <w:pStyle w:val="BodyText"/>
              <w:keepNext/>
              <w:ind w:left="567" w:hanging="567"/>
              <w:jc w:val="left"/>
              <w:rPr>
                <w:color w:val="000000"/>
                <w:sz w:val="22"/>
                <w:szCs w:val="22"/>
              </w:rPr>
            </w:pPr>
            <w:r w:rsidRPr="00632BE8">
              <w:rPr>
                <w:color w:val="000000"/>
                <w:sz w:val="22"/>
                <w:szCs w:val="22"/>
              </w:rPr>
              <w:t>7. PIRKIMO DOKUMENTŲ PAAIŠKINIMAI, PATIKSLINIMAI, PAKEITIMAI</w:t>
            </w:r>
          </w:p>
          <w:p w:rsidR="00774012" w:rsidRPr="00632BE8" w:rsidRDefault="00774012" w:rsidP="00A97CE4">
            <w:pPr>
              <w:pStyle w:val="BodyText"/>
              <w:keepNext/>
              <w:ind w:left="567" w:hanging="567"/>
              <w:jc w:val="left"/>
              <w:rPr>
                <w:color w:val="000000"/>
                <w:sz w:val="22"/>
                <w:szCs w:val="22"/>
              </w:rPr>
            </w:pPr>
            <w:r>
              <w:rPr>
                <w:color w:val="000000"/>
                <w:sz w:val="22"/>
                <w:szCs w:val="22"/>
              </w:rPr>
              <w:t>8. PASIŪLYMŲ ŠIFRAVIMAS</w:t>
            </w:r>
          </w:p>
        </w:tc>
        <w:tc>
          <w:tcPr>
            <w:tcW w:w="1276" w:type="dxa"/>
          </w:tcPr>
          <w:p w:rsidR="00774012" w:rsidRDefault="0029659C" w:rsidP="00A97CE4">
            <w:pPr>
              <w:pStyle w:val="BodyText"/>
              <w:keepNext/>
              <w:jc w:val="right"/>
              <w:rPr>
                <w:color w:val="000000"/>
                <w:sz w:val="22"/>
                <w:szCs w:val="22"/>
              </w:rPr>
            </w:pPr>
            <w:r>
              <w:rPr>
                <w:color w:val="000000"/>
                <w:sz w:val="22"/>
                <w:szCs w:val="22"/>
              </w:rPr>
              <w:t>10</w:t>
            </w:r>
            <w:r w:rsidR="00774012" w:rsidRPr="00632BE8">
              <w:rPr>
                <w:color w:val="000000"/>
                <w:sz w:val="22"/>
                <w:szCs w:val="22"/>
              </w:rPr>
              <w:t xml:space="preserve"> psl.</w:t>
            </w:r>
          </w:p>
          <w:p w:rsidR="00774012" w:rsidRPr="00632BE8" w:rsidRDefault="0029659C" w:rsidP="00A97CE4">
            <w:pPr>
              <w:pStyle w:val="BodyText"/>
              <w:keepNext/>
              <w:jc w:val="right"/>
              <w:rPr>
                <w:color w:val="000000"/>
                <w:sz w:val="22"/>
                <w:szCs w:val="22"/>
              </w:rPr>
            </w:pPr>
            <w:r>
              <w:rPr>
                <w:color w:val="000000"/>
                <w:sz w:val="22"/>
                <w:szCs w:val="22"/>
              </w:rPr>
              <w:t>11</w:t>
            </w:r>
            <w:r w:rsidR="00774012">
              <w:rPr>
                <w:color w:val="000000"/>
                <w:sz w:val="22"/>
                <w:szCs w:val="22"/>
              </w:rPr>
              <w:t xml:space="preserve"> psl.</w:t>
            </w:r>
            <w:r w:rsidR="00774012" w:rsidRPr="00632BE8">
              <w:rPr>
                <w:color w:val="000000"/>
                <w:sz w:val="22"/>
                <w:szCs w:val="22"/>
              </w:rPr>
              <w:t xml:space="preserve"> </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Pr>
                <w:color w:val="000000"/>
                <w:sz w:val="22"/>
                <w:szCs w:val="22"/>
              </w:rPr>
              <w:t>9</w:t>
            </w:r>
            <w:r w:rsidRPr="00632BE8">
              <w:rPr>
                <w:color w:val="000000"/>
                <w:sz w:val="22"/>
                <w:szCs w:val="22"/>
              </w:rPr>
              <w:t>. VOKŲ SU PASIŪLYMAIS ATPLĖŠIMO PROCEDŪRA</w:t>
            </w:r>
          </w:p>
        </w:tc>
        <w:tc>
          <w:tcPr>
            <w:tcW w:w="1276" w:type="dxa"/>
          </w:tcPr>
          <w:p w:rsidR="00774012" w:rsidRPr="00632BE8" w:rsidRDefault="0087796D" w:rsidP="00A97CE4">
            <w:pPr>
              <w:pStyle w:val="BodyText"/>
              <w:keepNext/>
              <w:jc w:val="right"/>
              <w:rPr>
                <w:color w:val="000000"/>
                <w:sz w:val="22"/>
                <w:szCs w:val="22"/>
              </w:rPr>
            </w:pPr>
            <w:r>
              <w:rPr>
                <w:color w:val="000000"/>
                <w:sz w:val="22"/>
                <w:szCs w:val="22"/>
              </w:rPr>
              <w:t>12</w:t>
            </w:r>
            <w:r w:rsidR="00774012" w:rsidRPr="00632BE8">
              <w:rPr>
                <w:color w:val="000000"/>
                <w:sz w:val="22"/>
                <w:szCs w:val="22"/>
              </w:rPr>
              <w:t xml:space="preserve"> psl. </w:t>
            </w:r>
          </w:p>
        </w:tc>
      </w:tr>
      <w:tr w:rsidR="00774012" w:rsidRPr="00632BE8" w:rsidTr="00A97CE4">
        <w:trPr>
          <w:trHeight w:val="199"/>
        </w:trPr>
        <w:tc>
          <w:tcPr>
            <w:tcW w:w="8789" w:type="dxa"/>
            <w:vMerge w:val="restart"/>
          </w:tcPr>
          <w:p w:rsidR="00774012" w:rsidRPr="00632BE8" w:rsidRDefault="00774012" w:rsidP="00A97CE4">
            <w:pPr>
              <w:pStyle w:val="BodyText"/>
              <w:keepNext/>
              <w:ind w:left="318" w:hanging="318"/>
              <w:jc w:val="left"/>
              <w:rPr>
                <w:color w:val="000000"/>
                <w:sz w:val="22"/>
                <w:szCs w:val="22"/>
              </w:rPr>
            </w:pPr>
            <w:r>
              <w:rPr>
                <w:color w:val="000000"/>
                <w:sz w:val="22"/>
                <w:szCs w:val="22"/>
              </w:rPr>
              <w:t>10</w:t>
            </w:r>
            <w:r w:rsidRPr="00632BE8">
              <w:rPr>
                <w:color w:val="000000"/>
                <w:sz w:val="22"/>
                <w:szCs w:val="22"/>
              </w:rPr>
              <w:t>. TIEKĖJŲ KVALIFIKACIJOS TIKRINIMAS, PASIŪLYMŲ NAGRINĖJIMAS, VERTINIMAS IR PALYGINIMAS, PASIŪLYMŲ ATMETIMO PRIEŽASTYS</w:t>
            </w:r>
          </w:p>
        </w:tc>
        <w:tc>
          <w:tcPr>
            <w:tcW w:w="1276" w:type="dxa"/>
          </w:tcPr>
          <w:p w:rsidR="00774012" w:rsidRPr="00632BE8" w:rsidRDefault="00774012" w:rsidP="00A97CE4">
            <w:pPr>
              <w:pStyle w:val="BodyText"/>
              <w:keepNext/>
              <w:jc w:val="right"/>
              <w:rPr>
                <w:color w:val="000000"/>
                <w:sz w:val="22"/>
                <w:szCs w:val="22"/>
              </w:rPr>
            </w:pPr>
          </w:p>
        </w:tc>
      </w:tr>
      <w:tr w:rsidR="00774012" w:rsidRPr="00632BE8" w:rsidTr="00A97CE4">
        <w:trPr>
          <w:trHeight w:val="199"/>
        </w:trPr>
        <w:tc>
          <w:tcPr>
            <w:tcW w:w="8789" w:type="dxa"/>
            <w:vMerge/>
          </w:tcPr>
          <w:p w:rsidR="00774012" w:rsidRPr="00632BE8" w:rsidRDefault="00774012" w:rsidP="00A97CE4">
            <w:pPr>
              <w:pStyle w:val="BodyText"/>
              <w:keepNext/>
              <w:ind w:left="567" w:hanging="567"/>
              <w:jc w:val="left"/>
              <w:rPr>
                <w:color w:val="000000"/>
                <w:sz w:val="22"/>
                <w:szCs w:val="22"/>
              </w:rPr>
            </w:pPr>
          </w:p>
        </w:tc>
        <w:tc>
          <w:tcPr>
            <w:tcW w:w="1276" w:type="dxa"/>
          </w:tcPr>
          <w:p w:rsidR="00774012" w:rsidRPr="00632BE8" w:rsidRDefault="0029659C" w:rsidP="00A97CE4">
            <w:pPr>
              <w:pStyle w:val="BodyText"/>
              <w:keepNext/>
              <w:jc w:val="right"/>
              <w:rPr>
                <w:color w:val="000000"/>
                <w:sz w:val="22"/>
                <w:szCs w:val="22"/>
              </w:rPr>
            </w:pPr>
            <w:r>
              <w:rPr>
                <w:color w:val="000000"/>
                <w:sz w:val="22"/>
                <w:szCs w:val="22"/>
              </w:rPr>
              <w:t>12</w:t>
            </w:r>
            <w:r w:rsidR="00774012" w:rsidRPr="00632BE8">
              <w:rPr>
                <w:color w:val="000000"/>
                <w:sz w:val="22"/>
                <w:szCs w:val="22"/>
              </w:rPr>
              <w:t xml:space="preserve">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Pr>
                <w:color w:val="000000"/>
                <w:sz w:val="22"/>
                <w:szCs w:val="22"/>
              </w:rPr>
              <w:t>11</w:t>
            </w:r>
            <w:r w:rsidRPr="00632BE8">
              <w:rPr>
                <w:color w:val="000000"/>
                <w:sz w:val="22"/>
                <w:szCs w:val="22"/>
              </w:rPr>
              <w:t>. PASIŪLYMŲ EILĖS IR LAIMĖTOJO NUSTATYMAS</w:t>
            </w:r>
          </w:p>
        </w:tc>
        <w:tc>
          <w:tcPr>
            <w:tcW w:w="1276" w:type="dxa"/>
          </w:tcPr>
          <w:p w:rsidR="00774012" w:rsidRPr="00632BE8" w:rsidRDefault="00774012" w:rsidP="00A97CE4">
            <w:pPr>
              <w:pStyle w:val="BodyText"/>
              <w:keepNext/>
              <w:jc w:val="right"/>
              <w:rPr>
                <w:color w:val="000000"/>
                <w:sz w:val="22"/>
                <w:szCs w:val="22"/>
              </w:rPr>
            </w:pPr>
            <w:r w:rsidRPr="00632BE8">
              <w:rPr>
                <w:color w:val="000000"/>
                <w:sz w:val="22"/>
                <w:szCs w:val="22"/>
              </w:rPr>
              <w:t>1</w:t>
            </w:r>
            <w:r w:rsidR="0087796D">
              <w:rPr>
                <w:color w:val="000000"/>
                <w:sz w:val="22"/>
                <w:szCs w:val="22"/>
              </w:rPr>
              <w:t>4</w:t>
            </w:r>
            <w:r w:rsidRPr="00632BE8">
              <w:rPr>
                <w:color w:val="000000"/>
                <w:sz w:val="22"/>
                <w:szCs w:val="22"/>
              </w:rPr>
              <w:t xml:space="preserve"> psl.</w:t>
            </w:r>
          </w:p>
        </w:tc>
      </w:tr>
      <w:tr w:rsidR="00774012" w:rsidRPr="00632BE8" w:rsidTr="00A97CE4">
        <w:trPr>
          <w:trHeight w:val="253"/>
        </w:trPr>
        <w:tc>
          <w:tcPr>
            <w:tcW w:w="8789" w:type="dxa"/>
          </w:tcPr>
          <w:p w:rsidR="00774012" w:rsidRPr="00632BE8" w:rsidRDefault="00774012" w:rsidP="00A97CE4">
            <w:pPr>
              <w:pStyle w:val="BodyText"/>
              <w:keepNext/>
              <w:ind w:left="318" w:hanging="318"/>
              <w:jc w:val="left"/>
              <w:rPr>
                <w:color w:val="000000"/>
                <w:sz w:val="22"/>
                <w:szCs w:val="22"/>
              </w:rPr>
            </w:pPr>
            <w:r>
              <w:rPr>
                <w:color w:val="000000"/>
                <w:sz w:val="22"/>
                <w:szCs w:val="22"/>
              </w:rPr>
              <w:t>12</w:t>
            </w:r>
            <w:r w:rsidRPr="00632BE8">
              <w:rPr>
                <w:color w:val="000000"/>
                <w:sz w:val="22"/>
                <w:szCs w:val="22"/>
              </w:rPr>
              <w:t xml:space="preserve">. </w:t>
            </w:r>
            <w:r w:rsidR="00F76DFC" w:rsidRPr="00F76DFC">
              <w:rPr>
                <w:color w:val="000000"/>
                <w:sz w:val="22"/>
                <w:szCs w:val="22"/>
              </w:rPr>
              <w:t>SIŪLOMOS ŠALIMS PASIRAŠYTI PIRKIMO SUTARTIES ESMINĖS SĄLYGOS</w:t>
            </w:r>
          </w:p>
        </w:tc>
        <w:tc>
          <w:tcPr>
            <w:tcW w:w="1276" w:type="dxa"/>
            <w:vAlign w:val="bottom"/>
          </w:tcPr>
          <w:p w:rsidR="00774012" w:rsidRPr="00632BE8" w:rsidRDefault="00774012" w:rsidP="00A97CE4">
            <w:pPr>
              <w:pStyle w:val="BodyText"/>
              <w:keepNext/>
              <w:jc w:val="right"/>
              <w:rPr>
                <w:color w:val="000000"/>
                <w:sz w:val="22"/>
                <w:szCs w:val="22"/>
              </w:rPr>
            </w:pPr>
            <w:r w:rsidRPr="00632BE8">
              <w:rPr>
                <w:color w:val="000000"/>
                <w:sz w:val="22"/>
                <w:szCs w:val="22"/>
              </w:rPr>
              <w:t>1</w:t>
            </w:r>
            <w:r w:rsidR="0029659C">
              <w:rPr>
                <w:color w:val="000000"/>
                <w:sz w:val="22"/>
                <w:szCs w:val="22"/>
              </w:rPr>
              <w:t>4</w:t>
            </w:r>
            <w:r w:rsidRPr="00632BE8">
              <w:rPr>
                <w:color w:val="000000"/>
                <w:sz w:val="22"/>
                <w:szCs w:val="22"/>
              </w:rPr>
              <w:t xml:space="preserve">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Pr>
                <w:color w:val="000000"/>
                <w:sz w:val="22"/>
                <w:szCs w:val="22"/>
              </w:rPr>
              <w:t>13</w:t>
            </w:r>
            <w:r w:rsidRPr="00632BE8">
              <w:rPr>
                <w:color w:val="000000"/>
                <w:sz w:val="22"/>
                <w:szCs w:val="22"/>
              </w:rPr>
              <w:t>. PRETENZIJŲ IR GINČŲ NAGRINĖJIMO TVARKA</w:t>
            </w:r>
          </w:p>
        </w:tc>
        <w:tc>
          <w:tcPr>
            <w:tcW w:w="1276" w:type="dxa"/>
          </w:tcPr>
          <w:p w:rsidR="00774012" w:rsidRPr="00632BE8" w:rsidRDefault="00774012" w:rsidP="0029659C">
            <w:pPr>
              <w:pStyle w:val="BodyText"/>
              <w:keepNext/>
              <w:jc w:val="right"/>
              <w:rPr>
                <w:color w:val="000000"/>
                <w:sz w:val="22"/>
                <w:szCs w:val="22"/>
              </w:rPr>
            </w:pPr>
            <w:r>
              <w:rPr>
                <w:color w:val="000000"/>
                <w:sz w:val="22"/>
                <w:szCs w:val="22"/>
              </w:rPr>
              <w:t>1</w:t>
            </w:r>
            <w:r w:rsidR="0029659C">
              <w:rPr>
                <w:color w:val="000000"/>
                <w:sz w:val="22"/>
                <w:szCs w:val="22"/>
              </w:rPr>
              <w:t>7</w:t>
            </w:r>
            <w:r w:rsidRPr="00632BE8">
              <w:rPr>
                <w:color w:val="000000"/>
                <w:sz w:val="22"/>
                <w:szCs w:val="22"/>
              </w:rPr>
              <w:t xml:space="preserve"> psl.</w:t>
            </w:r>
          </w:p>
        </w:tc>
      </w:tr>
      <w:tr w:rsidR="00774012" w:rsidRPr="00632BE8" w:rsidTr="00A97CE4">
        <w:tc>
          <w:tcPr>
            <w:tcW w:w="8789" w:type="dxa"/>
          </w:tcPr>
          <w:p w:rsidR="00774012" w:rsidRPr="00632BE8" w:rsidRDefault="00774012" w:rsidP="00A97CE4">
            <w:pPr>
              <w:pStyle w:val="BodyText"/>
              <w:keepNext/>
              <w:ind w:left="567" w:hanging="567"/>
              <w:jc w:val="left"/>
              <w:rPr>
                <w:color w:val="000000"/>
                <w:sz w:val="22"/>
                <w:szCs w:val="22"/>
              </w:rPr>
            </w:pPr>
            <w:r>
              <w:rPr>
                <w:color w:val="000000"/>
                <w:sz w:val="22"/>
                <w:szCs w:val="22"/>
              </w:rPr>
              <w:t>14</w:t>
            </w:r>
            <w:r w:rsidRPr="00632BE8">
              <w:rPr>
                <w:color w:val="000000"/>
                <w:sz w:val="22"/>
                <w:szCs w:val="22"/>
              </w:rPr>
              <w:t>. BAIGIAMOSIOS NUOSTATOS</w:t>
            </w:r>
          </w:p>
        </w:tc>
        <w:tc>
          <w:tcPr>
            <w:tcW w:w="1276" w:type="dxa"/>
          </w:tcPr>
          <w:p w:rsidR="00774012" w:rsidRPr="00632BE8" w:rsidRDefault="00774012" w:rsidP="00A97CE4">
            <w:pPr>
              <w:pStyle w:val="BodyText"/>
              <w:keepNext/>
              <w:jc w:val="right"/>
              <w:rPr>
                <w:color w:val="000000"/>
                <w:sz w:val="22"/>
                <w:szCs w:val="22"/>
              </w:rPr>
            </w:pPr>
            <w:r w:rsidRPr="00632BE8">
              <w:rPr>
                <w:color w:val="000000"/>
                <w:sz w:val="22"/>
                <w:szCs w:val="22"/>
              </w:rPr>
              <w:t>1</w:t>
            </w:r>
            <w:r w:rsidR="0029659C">
              <w:rPr>
                <w:color w:val="000000"/>
                <w:sz w:val="22"/>
                <w:szCs w:val="22"/>
              </w:rPr>
              <w:t>7</w:t>
            </w:r>
            <w:r>
              <w:rPr>
                <w:color w:val="000000"/>
                <w:sz w:val="22"/>
                <w:szCs w:val="22"/>
              </w:rPr>
              <w:t xml:space="preserve"> </w:t>
            </w:r>
            <w:r w:rsidRPr="00632BE8">
              <w:rPr>
                <w:color w:val="000000"/>
                <w:sz w:val="22"/>
                <w:szCs w:val="22"/>
              </w:rPr>
              <w:t>psl.</w:t>
            </w:r>
          </w:p>
        </w:tc>
      </w:tr>
      <w:tr w:rsidR="00774012" w:rsidRPr="00632BE8" w:rsidTr="00A97CE4">
        <w:tc>
          <w:tcPr>
            <w:tcW w:w="8789" w:type="dxa"/>
          </w:tcPr>
          <w:p w:rsidR="00774012" w:rsidRPr="00632BE8" w:rsidRDefault="00774012" w:rsidP="00A97CE4">
            <w:pPr>
              <w:pStyle w:val="BodyText"/>
              <w:keepNext/>
              <w:rPr>
                <w:color w:val="000000"/>
                <w:sz w:val="22"/>
                <w:szCs w:val="22"/>
              </w:rPr>
            </w:pPr>
          </w:p>
        </w:tc>
        <w:tc>
          <w:tcPr>
            <w:tcW w:w="1276" w:type="dxa"/>
          </w:tcPr>
          <w:p w:rsidR="00774012" w:rsidRPr="00632BE8" w:rsidRDefault="00774012" w:rsidP="00A97CE4">
            <w:pPr>
              <w:pStyle w:val="BodyText"/>
              <w:keepNext/>
              <w:jc w:val="right"/>
              <w:rPr>
                <w:color w:val="000000"/>
                <w:sz w:val="22"/>
                <w:szCs w:val="22"/>
              </w:rPr>
            </w:pPr>
          </w:p>
        </w:tc>
      </w:tr>
      <w:tr w:rsidR="00774012" w:rsidRPr="00632BE8" w:rsidTr="00A97CE4">
        <w:tc>
          <w:tcPr>
            <w:tcW w:w="8789" w:type="dxa"/>
          </w:tcPr>
          <w:p w:rsidR="00774012" w:rsidRPr="00632BE8" w:rsidRDefault="00774012" w:rsidP="00A97CE4">
            <w:pPr>
              <w:pStyle w:val="BodyText"/>
              <w:keepNext/>
              <w:rPr>
                <w:b/>
                <w:bCs/>
                <w:color w:val="000000"/>
                <w:sz w:val="22"/>
                <w:szCs w:val="22"/>
              </w:rPr>
            </w:pPr>
            <w:r w:rsidRPr="00632BE8">
              <w:rPr>
                <w:b/>
                <w:bCs/>
                <w:color w:val="000000"/>
                <w:sz w:val="22"/>
                <w:szCs w:val="22"/>
              </w:rPr>
              <w:t>PRIEDAI:</w:t>
            </w:r>
          </w:p>
        </w:tc>
        <w:tc>
          <w:tcPr>
            <w:tcW w:w="1276" w:type="dxa"/>
          </w:tcPr>
          <w:p w:rsidR="00774012" w:rsidRPr="00632BE8" w:rsidRDefault="00774012" w:rsidP="00A97CE4">
            <w:pPr>
              <w:pStyle w:val="BodyText"/>
              <w:keepNext/>
              <w:jc w:val="right"/>
              <w:rPr>
                <w:color w:val="000000"/>
                <w:sz w:val="22"/>
                <w:szCs w:val="22"/>
              </w:rPr>
            </w:pPr>
          </w:p>
        </w:tc>
      </w:tr>
      <w:tr w:rsidR="00774012" w:rsidRPr="00632BE8" w:rsidTr="00A97CE4">
        <w:tc>
          <w:tcPr>
            <w:tcW w:w="8789" w:type="dxa"/>
          </w:tcPr>
          <w:p w:rsidR="00774012" w:rsidRPr="00632BE8" w:rsidRDefault="00774012" w:rsidP="00A97CE4">
            <w:pPr>
              <w:pStyle w:val="BodyText"/>
              <w:keepNext/>
              <w:rPr>
                <w:color w:val="000000"/>
                <w:sz w:val="22"/>
                <w:szCs w:val="22"/>
              </w:rPr>
            </w:pPr>
            <w:r w:rsidRPr="00632BE8">
              <w:rPr>
                <w:color w:val="000000"/>
                <w:sz w:val="22"/>
                <w:szCs w:val="22"/>
              </w:rPr>
              <w:t>1. TECHNINĖ SPECIFIKACIJA</w:t>
            </w:r>
          </w:p>
        </w:tc>
        <w:tc>
          <w:tcPr>
            <w:tcW w:w="1276" w:type="dxa"/>
          </w:tcPr>
          <w:p w:rsidR="00774012" w:rsidRPr="00632BE8" w:rsidRDefault="0029659C" w:rsidP="00A97CE4">
            <w:pPr>
              <w:pStyle w:val="BodyText"/>
              <w:keepNext/>
              <w:jc w:val="right"/>
              <w:rPr>
                <w:color w:val="000000"/>
                <w:sz w:val="22"/>
                <w:szCs w:val="22"/>
              </w:rPr>
            </w:pPr>
            <w:r>
              <w:rPr>
                <w:color w:val="000000"/>
                <w:sz w:val="22"/>
                <w:szCs w:val="22"/>
              </w:rPr>
              <w:t>18</w:t>
            </w:r>
            <w:r w:rsidR="00774012" w:rsidRPr="00632BE8">
              <w:rPr>
                <w:color w:val="000000"/>
                <w:sz w:val="22"/>
                <w:szCs w:val="22"/>
              </w:rPr>
              <w:t xml:space="preserve"> psl. </w:t>
            </w:r>
          </w:p>
        </w:tc>
      </w:tr>
      <w:tr w:rsidR="00774012" w:rsidRPr="00632BE8" w:rsidTr="00A97CE4">
        <w:tc>
          <w:tcPr>
            <w:tcW w:w="8789" w:type="dxa"/>
          </w:tcPr>
          <w:p w:rsidR="00774012" w:rsidRPr="00632BE8" w:rsidRDefault="00774012" w:rsidP="00A97CE4">
            <w:pPr>
              <w:pStyle w:val="BodyText"/>
              <w:keepNext/>
              <w:rPr>
                <w:color w:val="000000"/>
                <w:sz w:val="22"/>
                <w:szCs w:val="22"/>
              </w:rPr>
            </w:pPr>
            <w:r w:rsidRPr="00632BE8">
              <w:rPr>
                <w:color w:val="000000"/>
                <w:sz w:val="22"/>
                <w:szCs w:val="22"/>
              </w:rPr>
              <w:t>2. PASIŪ</w:t>
            </w:r>
            <w:r w:rsidRPr="009E3A09">
              <w:rPr>
                <w:color w:val="000000"/>
                <w:sz w:val="22"/>
                <w:szCs w:val="22"/>
              </w:rPr>
              <w:t>LYMO FORMA</w:t>
            </w:r>
          </w:p>
        </w:tc>
        <w:tc>
          <w:tcPr>
            <w:tcW w:w="1276" w:type="dxa"/>
          </w:tcPr>
          <w:p w:rsidR="00774012" w:rsidRPr="00632BE8" w:rsidRDefault="0029659C" w:rsidP="00540460">
            <w:pPr>
              <w:pStyle w:val="BodyText"/>
              <w:keepNext/>
              <w:jc w:val="right"/>
              <w:rPr>
                <w:color w:val="000000"/>
                <w:sz w:val="22"/>
                <w:szCs w:val="22"/>
              </w:rPr>
            </w:pPr>
            <w:r>
              <w:rPr>
                <w:color w:val="000000"/>
                <w:sz w:val="22"/>
                <w:szCs w:val="22"/>
              </w:rPr>
              <w:t>22</w:t>
            </w:r>
            <w:r w:rsidR="00774012" w:rsidRPr="00632BE8">
              <w:rPr>
                <w:color w:val="000000"/>
                <w:sz w:val="22"/>
                <w:szCs w:val="22"/>
              </w:rPr>
              <w:t xml:space="preserve"> psl.</w:t>
            </w:r>
          </w:p>
        </w:tc>
      </w:tr>
      <w:tr w:rsidR="00774012" w:rsidRPr="00632BE8" w:rsidTr="00A97CE4">
        <w:tc>
          <w:tcPr>
            <w:tcW w:w="8789" w:type="dxa"/>
          </w:tcPr>
          <w:p w:rsidR="00774012" w:rsidRDefault="00A35ED9" w:rsidP="00A97CE4">
            <w:pPr>
              <w:pStyle w:val="BodyText"/>
              <w:keepNext/>
              <w:rPr>
                <w:color w:val="000000"/>
                <w:sz w:val="22"/>
                <w:szCs w:val="22"/>
              </w:rPr>
            </w:pPr>
            <w:r>
              <w:rPr>
                <w:color w:val="000000"/>
                <w:sz w:val="22"/>
                <w:szCs w:val="22"/>
              </w:rPr>
              <w:t>3</w:t>
            </w:r>
            <w:r w:rsidR="00774012">
              <w:rPr>
                <w:color w:val="000000"/>
                <w:sz w:val="22"/>
                <w:szCs w:val="22"/>
              </w:rPr>
              <w:t>. TIEKĖJO DEKLARACIJOS</w:t>
            </w:r>
            <w:r w:rsidR="00774012" w:rsidRPr="00632BE8">
              <w:rPr>
                <w:color w:val="000000"/>
                <w:sz w:val="22"/>
                <w:szCs w:val="22"/>
              </w:rPr>
              <w:t xml:space="preserve"> FORMA</w:t>
            </w:r>
          </w:p>
          <w:p w:rsidR="00A35ED9" w:rsidRDefault="00A35ED9" w:rsidP="00A35ED9">
            <w:pPr>
              <w:pStyle w:val="BodyText"/>
              <w:keepNext/>
              <w:rPr>
                <w:color w:val="000000"/>
                <w:sz w:val="22"/>
                <w:szCs w:val="22"/>
              </w:rPr>
            </w:pPr>
            <w:r>
              <w:rPr>
                <w:color w:val="000000"/>
                <w:sz w:val="22"/>
                <w:szCs w:val="22"/>
              </w:rPr>
              <w:t>4. PASIŪLYMO GALIOJIMO GARANTIJOS FORMA</w:t>
            </w:r>
          </w:p>
          <w:p w:rsidR="00A35ED9" w:rsidRPr="00632BE8" w:rsidRDefault="00A35ED9" w:rsidP="00A35ED9">
            <w:pPr>
              <w:pStyle w:val="BodyText"/>
              <w:keepNext/>
              <w:rPr>
                <w:color w:val="000000"/>
                <w:sz w:val="22"/>
                <w:szCs w:val="22"/>
              </w:rPr>
            </w:pPr>
            <w:r>
              <w:rPr>
                <w:color w:val="000000"/>
                <w:sz w:val="22"/>
                <w:szCs w:val="22"/>
              </w:rPr>
              <w:t>5. SUTARTIES SĄLYGŲ ĮVYKDYMO GARANTIJOS FORMA</w:t>
            </w:r>
          </w:p>
        </w:tc>
        <w:tc>
          <w:tcPr>
            <w:tcW w:w="1276" w:type="dxa"/>
          </w:tcPr>
          <w:p w:rsidR="00774012" w:rsidRDefault="0029659C" w:rsidP="00A97CE4">
            <w:pPr>
              <w:pStyle w:val="BodyText"/>
              <w:keepNext/>
              <w:jc w:val="right"/>
              <w:rPr>
                <w:color w:val="000000"/>
                <w:sz w:val="22"/>
                <w:szCs w:val="22"/>
              </w:rPr>
            </w:pPr>
            <w:r>
              <w:rPr>
                <w:color w:val="000000"/>
                <w:sz w:val="22"/>
                <w:szCs w:val="22"/>
              </w:rPr>
              <w:t>28</w:t>
            </w:r>
            <w:r w:rsidR="00774012" w:rsidRPr="00632BE8">
              <w:rPr>
                <w:color w:val="000000"/>
                <w:sz w:val="22"/>
                <w:szCs w:val="22"/>
              </w:rPr>
              <w:t xml:space="preserve"> psl.</w:t>
            </w:r>
          </w:p>
          <w:p w:rsidR="00A35ED9" w:rsidRDefault="0029659C" w:rsidP="00A97CE4">
            <w:pPr>
              <w:pStyle w:val="BodyText"/>
              <w:keepNext/>
              <w:jc w:val="right"/>
              <w:rPr>
                <w:color w:val="000000"/>
                <w:sz w:val="22"/>
                <w:szCs w:val="22"/>
              </w:rPr>
            </w:pPr>
            <w:r>
              <w:rPr>
                <w:color w:val="000000"/>
                <w:sz w:val="22"/>
                <w:szCs w:val="22"/>
              </w:rPr>
              <w:t xml:space="preserve">29 </w:t>
            </w:r>
            <w:r w:rsidR="00A35ED9">
              <w:rPr>
                <w:color w:val="000000"/>
                <w:sz w:val="22"/>
                <w:szCs w:val="22"/>
              </w:rPr>
              <w:t>psl.</w:t>
            </w:r>
          </w:p>
          <w:p w:rsidR="00A35ED9" w:rsidRPr="00632BE8" w:rsidRDefault="0029659C" w:rsidP="00A97CE4">
            <w:pPr>
              <w:pStyle w:val="BodyText"/>
              <w:keepNext/>
              <w:jc w:val="right"/>
              <w:rPr>
                <w:color w:val="000000"/>
                <w:sz w:val="22"/>
                <w:szCs w:val="22"/>
              </w:rPr>
            </w:pPr>
            <w:r>
              <w:rPr>
                <w:color w:val="000000"/>
                <w:sz w:val="22"/>
                <w:szCs w:val="22"/>
              </w:rPr>
              <w:t xml:space="preserve">31 </w:t>
            </w:r>
            <w:r w:rsidR="00A35ED9">
              <w:rPr>
                <w:color w:val="000000"/>
                <w:sz w:val="22"/>
                <w:szCs w:val="22"/>
              </w:rPr>
              <w:t>psl.</w:t>
            </w: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7B1F52">
      <w:pPr>
        <w:pStyle w:val="SKYRIUS1"/>
        <w:spacing w:before="120" w:after="24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1.2. 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konkurso būdu parinkti tiekėją, kuris pagal sudarytą pirkimo sutartį (toliau – sutartis) Perkančiajai organizacijai </w:t>
      </w:r>
      <w:r w:rsidR="00A97CE4">
        <w:rPr>
          <w:sz w:val="22"/>
          <w:lang w:val="lt-LT"/>
        </w:rPr>
        <w:t>išnuomotų operacinių sistemų ir biuro programinę įrangą</w:t>
      </w:r>
      <w:r w:rsidR="00F57EE5" w:rsidRPr="00632BE8">
        <w:rPr>
          <w:sz w:val="22"/>
          <w:lang w:val="lt-LT"/>
        </w:rPr>
        <w:t xml:space="preserve"> </w:t>
      </w:r>
      <w:r w:rsidR="00831250">
        <w:rPr>
          <w:b/>
          <w:sz w:val="22"/>
          <w:lang w:val="lt-LT"/>
        </w:rPr>
        <w:t>(</w:t>
      </w:r>
      <w:r w:rsidR="00F57EE5" w:rsidRPr="00632BE8">
        <w:rPr>
          <w:b/>
          <w:sz w:val="22"/>
          <w:lang w:val="lt-LT"/>
        </w:rPr>
        <w:t xml:space="preserve">BVPŽ kodas: </w:t>
      </w:r>
      <w:r w:rsidR="00A97CE4">
        <w:rPr>
          <w:b/>
          <w:sz w:val="22"/>
          <w:lang w:val="lt-LT"/>
        </w:rPr>
        <w:t>48624000</w:t>
      </w:r>
      <w:r w:rsidR="0073224E">
        <w:rPr>
          <w:b/>
          <w:sz w:val="22"/>
          <w:lang w:val="lt-LT"/>
        </w:rPr>
        <w:t>-</w:t>
      </w:r>
      <w:r w:rsidR="00A97CE4">
        <w:rPr>
          <w:b/>
          <w:sz w:val="22"/>
          <w:lang w:val="lt-LT"/>
        </w:rPr>
        <w:t>8</w:t>
      </w:r>
      <w:r w:rsidR="00F57EE5" w:rsidRPr="00632BE8">
        <w:rPr>
          <w:b/>
          <w:sz w:val="22"/>
          <w:lang w:val="lt-LT"/>
        </w:rPr>
        <w:t xml:space="preserve"> „</w:t>
      </w:r>
      <w:r w:rsidR="00A97CE4">
        <w:rPr>
          <w:b/>
          <w:sz w:val="22"/>
          <w:lang w:val="lt-LT"/>
        </w:rPr>
        <w:t>Asmeninių kompiuterių (PC) operacinių sistemų programinės įrangos paketai</w:t>
      </w:r>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A97CE4">
        <w:rPr>
          <w:color w:val="000000"/>
          <w:lang w:val="lt-LT"/>
        </w:rPr>
        <w:t>Operacinių sistemų ir biuro programinės įrangos nuomos</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5260FF" w:rsidRPr="00632BE8">
        <w:rPr>
          <w:lang w:val="lt-LT"/>
        </w:rPr>
        <w:t>6</w:t>
      </w:r>
      <w:r w:rsidRPr="00632BE8">
        <w:rPr>
          <w:lang w:val="lt-LT"/>
        </w:rPr>
        <w:t xml:space="preserve"> m. </w:t>
      </w:r>
      <w:r w:rsidR="0073224E">
        <w:rPr>
          <w:lang w:val="lt-LT"/>
        </w:rPr>
        <w:t>______ _</w:t>
      </w:r>
      <w:r w:rsidR="004115B1" w:rsidRPr="00632BE8">
        <w:rPr>
          <w:lang w:val="lt-LT"/>
        </w:rPr>
        <w:t xml:space="preserve"> </w:t>
      </w:r>
      <w:r w:rsidRPr="00632BE8">
        <w:rPr>
          <w:lang w:val="lt-LT"/>
        </w:rPr>
        <w:t xml:space="preserve">d. buvo paskelbtas Centriniame viešųjų pirkimų portale (www.cvpp.lt, Nr. </w:t>
      </w:r>
      <w:r w:rsidR="0073224E">
        <w:rPr>
          <w:lang w:val="lt-LT"/>
        </w:rPr>
        <w:t>______</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208 kab., tel. (8 5) 279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7B1F52">
      <w:pPr>
        <w:pStyle w:val="SKYRIUS1"/>
        <w:keepNext w:val="0"/>
        <w:numPr>
          <w:ilvl w:val="0"/>
          <w:numId w:val="0"/>
        </w:numPr>
        <w:spacing w:before="120" w:after="24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3D03B9">
        <w:rPr>
          <w:lang w:val="lt-LT"/>
        </w:rPr>
        <w:t>operacinių sistemų ir biuro programinės įrangos (toliau – p</w:t>
      </w:r>
      <w:r w:rsidRPr="00632BE8">
        <w:rPr>
          <w:lang w:val="lt-LT"/>
        </w:rPr>
        <w:t>rekės)</w:t>
      </w:r>
      <w:r w:rsidR="003D03B9">
        <w:rPr>
          <w:lang w:val="lt-LT"/>
        </w:rPr>
        <w:t xml:space="preserve"> nuoma</w:t>
      </w:r>
      <w:r w:rsidRPr="00632BE8">
        <w:rPr>
          <w:lang w:val="lt-LT"/>
        </w:rPr>
        <w:t>.</w:t>
      </w:r>
    </w:p>
    <w:p w:rsidR="00F57EE5" w:rsidRPr="00632BE8" w:rsidRDefault="00F57EE5" w:rsidP="00FC786A">
      <w:pPr>
        <w:pStyle w:val="TEKSTAS10"/>
        <w:rPr>
          <w:lang w:val="lt-LT"/>
        </w:rPr>
      </w:pPr>
      <w:r w:rsidRPr="00632BE8">
        <w:rPr>
          <w:lang w:val="lt-LT"/>
        </w:rPr>
        <w:t xml:space="preserve">2.2. </w:t>
      </w:r>
      <w:r w:rsidR="00483ABC" w:rsidRPr="00483ABC">
        <w:rPr>
          <w:lang w:val="lt-LT"/>
        </w:rPr>
        <w:t xml:space="preserve">Pirkimas į dalis neskaidomas. Tiekėjas, pateikdamas pasiūlymą, turi siūlyti visą </w:t>
      </w:r>
      <w:r w:rsidR="00483ABC">
        <w:rPr>
          <w:lang w:val="lt-LT"/>
        </w:rPr>
        <w:t>techninėje specifikacijoje</w:t>
      </w:r>
      <w:r w:rsidR="00483ABC" w:rsidRPr="00483ABC">
        <w:rPr>
          <w:lang w:val="lt-LT"/>
        </w:rPr>
        <w:t xml:space="preserve"> nurodytą </w:t>
      </w:r>
      <w:r w:rsidR="003D03B9">
        <w:rPr>
          <w:lang w:val="lt-LT"/>
        </w:rPr>
        <w:t>p</w:t>
      </w:r>
      <w:r w:rsidR="00483ABC" w:rsidRPr="00483ABC">
        <w:rPr>
          <w:lang w:val="lt-LT"/>
        </w:rPr>
        <w:t>rekių kiekį.</w:t>
      </w:r>
    </w:p>
    <w:p w:rsidR="0081505D" w:rsidRPr="00632BE8"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3D03B9" w:rsidRPr="003D03B9">
        <w:rPr>
          <w:lang w:val="lt-LT"/>
        </w:rPr>
        <w:t xml:space="preserve">Nuomojamų prekių kiekis, savybės ir techniniai reikalavimai apibūdinti konkurso sąlygų 1 priede esančioje techninėje specifikacijoje (toliau – specifikacija). Jeigu specifikacijoje nurodomas konkretus modelis ar šaltinis, konkretus procesas ar prekės ženklas, patentas, tipas, konkreti kilmė ar gamyba, gali būti pateikiamas lygiavertis </w:t>
      </w:r>
      <w:r w:rsidR="003D03B9" w:rsidRPr="003D03B9">
        <w:rPr>
          <w:lang w:val="lt-LT"/>
        </w:rPr>
        <w:lastRenderedPageBreak/>
        <w:t>objektas nurodytajam.</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D03B9" w:rsidRPr="003D03B9">
        <w:rPr>
          <w:lang w:val="lt-LT"/>
        </w:rPr>
        <w:t>Prekių nuomos laikotarpis – 36 mėnesiai nuo sutarties įsigaliojimo dienos. Prekių nuomos laikotarpis baigiasi praėjus 36 mėnesiams nuo sutarties įsigaliojimo dienos.</w:t>
      </w:r>
      <w:r w:rsidR="003D03B9">
        <w:rPr>
          <w:lang w:val="lt-LT"/>
        </w:rPr>
        <w:t xml:space="preserve"> Sutarties pratęsimai nenumatyti.</w:t>
      </w:r>
    </w:p>
    <w:p w:rsidR="00647767" w:rsidRPr="00632BE8" w:rsidRDefault="00647767" w:rsidP="00FC786A">
      <w:pPr>
        <w:pStyle w:val="TEKSTAS0"/>
        <w:numPr>
          <w:ilvl w:val="0"/>
          <w:numId w:val="0"/>
        </w:numPr>
        <w:rPr>
          <w:lang w:val="lt-LT"/>
        </w:rPr>
      </w:pPr>
      <w:r w:rsidRPr="00632BE8">
        <w:rPr>
          <w:lang w:val="lt-LT"/>
        </w:rPr>
        <w:t xml:space="preserve">2.5. </w:t>
      </w:r>
      <w:r w:rsidR="003D03B9">
        <w:rPr>
          <w:szCs w:val="24"/>
        </w:rPr>
        <w:t>Tiekėjas turi suteikti prieigas naudotis prekėmis ne vėliau nei per 5 darbo dienas nuo sutarties įsigaliojimo dienos.</w:t>
      </w:r>
    </w:p>
    <w:p w:rsidR="004A074A" w:rsidRPr="00632BE8" w:rsidRDefault="004A074A" w:rsidP="007B1F52">
      <w:pPr>
        <w:pStyle w:val="SKYRIUS1"/>
        <w:keepNext w:val="0"/>
        <w:numPr>
          <w:ilvl w:val="0"/>
          <w:numId w:val="0"/>
        </w:numPr>
        <w:spacing w:before="120" w:after="24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xml:space="preserve">, turintis balsų daugumą juridinio asmens dalyvių susirinkime, neturi neišnykusio ar nepanaikinto </w:t>
            </w:r>
            <w:r w:rsidRPr="00632BE8">
              <w:rPr>
                <w:b/>
                <w:sz w:val="22"/>
                <w:szCs w:val="22"/>
              </w:rPr>
              <w:lastRenderedPageBreak/>
              <w:t>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lastRenderedPageBreak/>
              <w:t xml:space="preserve">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w:t>
            </w:r>
            <w:r w:rsidRPr="00632BE8">
              <w:rPr>
                <w:rFonts w:ascii="Times New Roman" w:hAnsi="Times New Roman" w:cs="Courier New"/>
                <w:sz w:val="22"/>
                <w:szCs w:val="22"/>
                <w:lang w:val="lt-LT" w:eastAsia="lt-LT"/>
              </w:rPr>
              <w:lastRenderedPageBreak/>
              <w:t>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A16FA">
            <w:pPr>
              <w:pStyle w:val="BodyText"/>
              <w:suppressAutoHyphens/>
              <w:rPr>
                <w:sz w:val="22"/>
              </w:rPr>
            </w:pPr>
            <w:r w:rsidRPr="00632BE8">
              <w:rPr>
                <w:sz w:val="22"/>
              </w:rPr>
              <w:t xml:space="preserve">Tiekėjas turi būti įvykdęs įsipareigojimus, susijusius su mokesčių, įskaitant socialinio draudimo įmokas, mokėjimu pagal šalies, kurioje jis registruotas, ar šalies, kurioje yra </w:t>
            </w:r>
            <w:r w:rsidR="009A16FA">
              <w:rPr>
                <w:sz w:val="22"/>
              </w:rPr>
              <w:t>P</w:t>
            </w:r>
            <w:r w:rsidRPr="00632BE8">
              <w:rPr>
                <w:sz w:val="22"/>
              </w:rPr>
              <w:t>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kurioje registruotas tiekėjas, kompetentingos valstybės 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būti  išduoti ne anksčiau kaip 9</w:t>
            </w:r>
            <w:r w:rsidRPr="00632BE8">
              <w:rPr>
                <w:rFonts w:ascii="Times New Roman" w:hAnsi="Times New Roman"/>
                <w:sz w:val="22"/>
                <w:szCs w:val="24"/>
                <w:lang w:val="lt-LT"/>
              </w:rPr>
              <w:t xml:space="preserve">0 dienų iki pasiūlymų pateikimo termino pabaigos. Jei dokumentai išduoti anksčiau, tačiau jų galiojimo terminas </w:t>
            </w:r>
            <w:r w:rsidRPr="00632BE8">
              <w:rPr>
                <w:rFonts w:ascii="Times New Roman" w:hAnsi="Times New Roman"/>
                <w:sz w:val="22"/>
                <w:szCs w:val="24"/>
                <w:lang w:val="lt-LT"/>
              </w:rPr>
              <w:lastRenderedPageBreak/>
              <w:t>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D32360">
            <w:pPr>
              <w:pStyle w:val="BodyText"/>
              <w:widowControl w:val="0"/>
              <w:rPr>
                <w:sz w:val="22"/>
                <w:szCs w:val="22"/>
              </w:rPr>
            </w:pPr>
            <w:r w:rsidRPr="00632BE8">
              <w:rPr>
                <w:sz w:val="22"/>
                <w:szCs w:val="22"/>
              </w:rPr>
              <w:t xml:space="preserve">2) Tiekėjo deklaracija (pirkimo sąlygų </w:t>
            </w:r>
            <w:r w:rsidR="00D32360">
              <w:rPr>
                <w:sz w:val="22"/>
                <w:szCs w:val="22"/>
              </w:rPr>
              <w:t>3</w:t>
            </w:r>
            <w:r w:rsidRPr="00632BE8">
              <w:rPr>
                <w:sz w:val="22"/>
                <w:szCs w:val="22"/>
              </w:rPr>
              <w:t xml:space="preserve"> priede pateikiamas tiekėjo deklaracijos formos pavyzdys), kad tiekėjas su kreditoriais nėra sudaręs taikos sutarties, nesustabdęs ar neapribojęs savo veiklos.</w:t>
            </w:r>
          </w:p>
        </w:tc>
      </w:tr>
      <w:tr w:rsidR="00A63FDF"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A63FDF" w:rsidRPr="00632BE8" w:rsidRDefault="00A63FDF"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t>3.1.5.</w:t>
            </w:r>
          </w:p>
        </w:tc>
        <w:tc>
          <w:tcPr>
            <w:tcW w:w="3710" w:type="dxa"/>
            <w:tcBorders>
              <w:top w:val="single" w:sz="4" w:space="0" w:color="auto"/>
              <w:left w:val="single" w:sz="4" w:space="0" w:color="auto"/>
              <w:bottom w:val="single" w:sz="4" w:space="0" w:color="auto"/>
              <w:right w:val="single" w:sz="4" w:space="0" w:color="auto"/>
            </w:tcBorders>
          </w:tcPr>
          <w:p w:rsidR="00A63FDF" w:rsidRPr="00A63FDF" w:rsidRDefault="00A63FDF">
            <w:pPr>
              <w:jc w:val="both"/>
              <w:rPr>
                <w:sz w:val="22"/>
                <w:szCs w:val="24"/>
                <w:lang w:val="pt-PT"/>
              </w:rPr>
            </w:pPr>
            <w:r w:rsidRPr="00A63FDF">
              <w:rPr>
                <w:sz w:val="22"/>
                <w:szCs w:val="24"/>
                <w:lang w:val="pt-PT"/>
              </w:rPr>
              <w:t>Tiekėjas turi būti siūlomų prekių gamintojas arba turi būti gamintojo  įgaliotas prekes parduoti, įdiegti.</w:t>
            </w:r>
          </w:p>
        </w:tc>
        <w:tc>
          <w:tcPr>
            <w:tcW w:w="5362" w:type="dxa"/>
            <w:tcBorders>
              <w:top w:val="single" w:sz="4" w:space="0" w:color="auto"/>
              <w:left w:val="single" w:sz="4" w:space="0" w:color="auto"/>
              <w:bottom w:val="single" w:sz="4" w:space="0" w:color="auto"/>
              <w:right w:val="single" w:sz="4" w:space="0" w:color="auto"/>
            </w:tcBorders>
          </w:tcPr>
          <w:p w:rsidR="00A63FDF" w:rsidRPr="00A63FDF" w:rsidRDefault="00A63FDF">
            <w:pPr>
              <w:pStyle w:val="BodyText"/>
              <w:rPr>
                <w:sz w:val="22"/>
                <w:szCs w:val="22"/>
              </w:rPr>
            </w:pPr>
            <w:r w:rsidRPr="00A63FDF">
              <w:rPr>
                <w:sz w:val="22"/>
                <w:lang w:val="pt-PT"/>
              </w:rPr>
              <w:t xml:space="preserve">Tiekėjas turi pateikti galiojančius sertifikatus, įgaliojimus arba lygiaverčius dokumentus, įrodančius jo teisę parduoti ir prižiūrėti arba platinti arba diegti gamintojo prekes. </w:t>
            </w:r>
          </w:p>
        </w:tc>
      </w:tr>
      <w:tr w:rsidR="00A63FDF"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A63FDF" w:rsidRDefault="00A63FDF"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t>3.1.6.</w:t>
            </w:r>
          </w:p>
        </w:tc>
        <w:tc>
          <w:tcPr>
            <w:tcW w:w="3710" w:type="dxa"/>
            <w:tcBorders>
              <w:top w:val="single" w:sz="4" w:space="0" w:color="auto"/>
              <w:left w:val="single" w:sz="4" w:space="0" w:color="auto"/>
              <w:bottom w:val="single" w:sz="4" w:space="0" w:color="auto"/>
              <w:right w:val="single" w:sz="4" w:space="0" w:color="auto"/>
            </w:tcBorders>
          </w:tcPr>
          <w:p w:rsidR="00A63FDF" w:rsidRPr="00D32360" w:rsidRDefault="00A63FDF">
            <w:pPr>
              <w:jc w:val="both"/>
              <w:rPr>
                <w:sz w:val="22"/>
                <w:szCs w:val="24"/>
                <w:lang w:val="lt-LT"/>
              </w:rPr>
            </w:pPr>
            <w:r w:rsidRPr="00A63FDF">
              <w:rPr>
                <w:sz w:val="22"/>
                <w:szCs w:val="24"/>
              </w:rPr>
              <w:t>Tiekėjo patirtis – per paskutinius 3 metus arba per laiką nuo tiekėjo įregistravimo dienos (jeigu tiekėjas vykdė veiklą mažiau nei 3 metus) tinkamai įvykdyta (ir) ar vykdoma bent 1 programinės įrangos nuomos sutartis, kurios apimtyje buvo išnuomota</w:t>
            </w:r>
            <w:r w:rsidRPr="00A63FDF">
              <w:rPr>
                <w:sz w:val="22"/>
                <w:szCs w:val="24"/>
                <w:lang w:val="lt-LT"/>
              </w:rPr>
              <w:t xml:space="preserve"> / parduota</w:t>
            </w:r>
            <w:r w:rsidRPr="00A63FDF">
              <w:rPr>
                <w:sz w:val="22"/>
                <w:szCs w:val="24"/>
              </w:rPr>
              <w:t xml:space="preserve"> programinės įrangos ne mažiau </w:t>
            </w:r>
            <w:r w:rsidRPr="00A63FDF">
              <w:rPr>
                <w:sz w:val="22"/>
                <w:szCs w:val="24"/>
                <w:lang w:val="lt-LT"/>
              </w:rPr>
              <w:t>nei</w:t>
            </w:r>
            <w:r w:rsidRPr="00A63FDF">
              <w:rPr>
                <w:sz w:val="22"/>
                <w:szCs w:val="24"/>
              </w:rPr>
              <w:t xml:space="preserve"> 50 darbo vietų.</w:t>
            </w:r>
            <w:r w:rsidR="00D32360">
              <w:rPr>
                <w:sz w:val="22"/>
                <w:szCs w:val="24"/>
                <w:lang w:val="lt-LT"/>
              </w:rPr>
              <w:t xml:space="preserve"> </w:t>
            </w:r>
            <w:r w:rsidR="00D32360" w:rsidRPr="00E014C8">
              <w:rPr>
                <w:sz w:val="22"/>
                <w:szCs w:val="24"/>
              </w:rPr>
              <w:t>Jei tiekėjas teikia informaciją apie vykdomą sutartį, ši</w:t>
            </w:r>
            <w:r w:rsidR="00D32360" w:rsidRPr="00E014C8">
              <w:rPr>
                <w:sz w:val="22"/>
                <w:szCs w:val="24"/>
                <w:lang w:val="lt-LT"/>
              </w:rPr>
              <w:t>a</w:t>
            </w:r>
            <w:r w:rsidR="00D32360" w:rsidRPr="00E014C8">
              <w:rPr>
                <w:sz w:val="22"/>
                <w:szCs w:val="24"/>
              </w:rPr>
              <w:t xml:space="preserve"> sutarti</w:t>
            </w:r>
            <w:r w:rsidR="00D32360" w:rsidRPr="00E014C8">
              <w:rPr>
                <w:sz w:val="22"/>
                <w:szCs w:val="24"/>
                <w:lang w:val="lt-LT"/>
              </w:rPr>
              <w:t>mi</w:t>
            </w:r>
            <w:r w:rsidR="00D32360" w:rsidRPr="00E014C8">
              <w:rPr>
                <w:sz w:val="22"/>
                <w:szCs w:val="24"/>
              </w:rPr>
              <w:t xml:space="preserve"> turi būti </w:t>
            </w:r>
            <w:r w:rsidR="00D32360" w:rsidRPr="00E014C8">
              <w:rPr>
                <w:sz w:val="22"/>
                <w:szCs w:val="24"/>
                <w:lang w:val="lt-LT"/>
              </w:rPr>
              <w:t>išnuomota / parduota ne mažiau kaip 50 darbo vietų</w:t>
            </w:r>
            <w:r w:rsidR="00E014C8" w:rsidRPr="00E014C8">
              <w:rPr>
                <w:sz w:val="22"/>
                <w:szCs w:val="24"/>
                <w:lang w:val="lt-LT"/>
              </w:rPr>
              <w:t>.</w:t>
            </w:r>
          </w:p>
        </w:tc>
        <w:tc>
          <w:tcPr>
            <w:tcW w:w="5362" w:type="dxa"/>
            <w:tcBorders>
              <w:top w:val="single" w:sz="4" w:space="0" w:color="auto"/>
              <w:left w:val="single" w:sz="4" w:space="0" w:color="auto"/>
              <w:bottom w:val="single" w:sz="4" w:space="0" w:color="auto"/>
              <w:right w:val="single" w:sz="4" w:space="0" w:color="auto"/>
            </w:tcBorders>
          </w:tcPr>
          <w:p w:rsidR="00A63FDF" w:rsidRPr="00A63FDF" w:rsidRDefault="00A63FDF">
            <w:pPr>
              <w:pStyle w:val="BodyText"/>
              <w:rPr>
                <w:sz w:val="22"/>
              </w:rPr>
            </w:pPr>
            <w:r w:rsidRPr="00A63FDF">
              <w:rPr>
                <w:sz w:val="22"/>
              </w:rPr>
              <w:t xml:space="preserve">Per paskutinius 3 metus arba per laiką nuo tiekėjo įregistravimo dienos (jeigu tiekėjas vykdė veiklą mažiau nei 3 metus) įvykdytų (ir) ar programinės įrangos nuomos / pardavimo sutarčių sąrašas, nurodant darbo vietų skaičių, sutarčių datas ir užsakovus bei jų kontaktus, neatsižvelgiant į tai, ar jie yra perkančiosios organizacijos ar ne. Įrodymui apie nuomotą ir (ar) nuomojamą / parduotą programinę įrangą tiekėjai pateikia gavėjo pažymą, o jos nesant – tiekėjo deklaraciją. </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 xml:space="preserve">3.2.4. jeigu tiekėjas negali pateikti pirkimo sąlygose nurodytų dokumentų, nes atitinkamoje šalyje tokie dokumentai neišduodami arba toje šalyje išduodami dokumentai neapima visų pirkimo sąlygose keliamų klausimų, jie gali būti </w:t>
      </w:r>
      <w:r w:rsidRPr="00632BE8">
        <w:rPr>
          <w:lang w:val="lt-LT"/>
        </w:rPr>
        <w:lastRenderedPageBreak/>
        <w:t>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w:t>
      </w:r>
      <w:r w:rsidR="00993A51">
        <w:rPr>
          <w:lang w:val="lt-LT"/>
        </w:rPr>
        <w:t>uri atitikti visus 3.1.1 – 3.1.6</w:t>
      </w:r>
      <w:r w:rsidRPr="00632BE8">
        <w:rPr>
          <w:lang w:val="lt-LT"/>
        </w:rPr>
        <w:t xml:space="preserve"> punktuose nustatytus minimalius kvalifikacinius reikalavimus.</w:t>
      </w:r>
    </w:p>
    <w:p w:rsidR="008C1869"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00993A51">
        <w:rPr>
          <w:lang w:val="lt-LT"/>
        </w:rPr>
        <w:t xml:space="preserve">, </w:t>
      </w:r>
      <w:r w:rsidR="00993A51" w:rsidRPr="007F0433">
        <w:rPr>
          <w:lang w:val="lt-LT"/>
        </w:rPr>
        <w:t>o šių konkurso sąlygų 3.1.5 ir 3.1.6  punktuose nustatytus kvalifikacijos reikalavimus turi atitikti bent vienas ūkio subjektų grupės narys arba visi ūkio subjektų grupės nariai kartu.</w:t>
      </w:r>
    </w:p>
    <w:p w:rsidR="008C1869" w:rsidRPr="00632BE8" w:rsidRDefault="00993A51" w:rsidP="008C1869">
      <w:pPr>
        <w:pStyle w:val="TEXTAS1"/>
        <w:tabs>
          <w:tab w:val="left" w:pos="0"/>
        </w:tabs>
        <w:ind w:left="0"/>
        <w:rPr>
          <w:lang w:val="lt-LT"/>
        </w:rPr>
      </w:pPr>
      <w:r>
        <w:rPr>
          <w:lang w:val="lt-LT"/>
        </w:rPr>
        <w:t>3.5</w:t>
      </w:r>
      <w:r w:rsidR="008C1869" w:rsidRPr="00632BE8">
        <w:rPr>
          <w:lang w:val="lt-LT"/>
        </w:rPr>
        <w:t>.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r>
        <w:rPr>
          <w:lang w:val="lt-LT"/>
        </w:rPr>
        <w:t xml:space="preserve"> </w:t>
      </w:r>
      <w:r w:rsidRPr="00993A51">
        <w:rPr>
          <w:lang w:val="lt-LT"/>
        </w:rPr>
        <w:t>Kiekvienas subtiekėjas turi atitikti 3.1.5 ir 3.1.6 punktuose nustatytus reikalavimus toje veiklos srityje, kurioje tieks</w:t>
      </w:r>
      <w:r w:rsidR="00540460">
        <w:rPr>
          <w:lang w:val="lt-LT"/>
        </w:rPr>
        <w:t xml:space="preserve"> (nuomos)</w:t>
      </w:r>
      <w:r w:rsidRPr="00993A51">
        <w:rPr>
          <w:lang w:val="lt-LT"/>
        </w:rPr>
        <w:t xml:space="preserve"> prekes</w:t>
      </w:r>
      <w:r>
        <w:rPr>
          <w:lang w:val="lt-LT"/>
        </w:rPr>
        <w:t>,</w:t>
      </w:r>
      <w:r w:rsidRPr="00993A51">
        <w:rPr>
          <w:lang w:val="lt-LT"/>
        </w:rPr>
        <w:t xml:space="preserve"> atsižvelgiant į jo prisiimamus įsipareigoj</w:t>
      </w:r>
      <w:r>
        <w:rPr>
          <w:lang w:val="lt-LT"/>
        </w:rPr>
        <w:t>imus pirkimo sutarčiai vykdyti.</w:t>
      </w:r>
    </w:p>
    <w:p w:rsidR="008C1869" w:rsidRPr="00632BE8" w:rsidRDefault="008C1869" w:rsidP="008C1869">
      <w:pPr>
        <w:pStyle w:val="TEXTAS1"/>
        <w:tabs>
          <w:tab w:val="left" w:pos="0"/>
        </w:tabs>
        <w:ind w:left="0"/>
        <w:rPr>
          <w:lang w:val="lt-LT"/>
        </w:rPr>
      </w:pPr>
      <w:r w:rsidRPr="00632BE8">
        <w:rPr>
          <w:lang w:val="lt-LT"/>
        </w:rPr>
        <w:t>3.</w:t>
      </w:r>
      <w:r w:rsidR="00993A51">
        <w:rPr>
          <w:lang w:val="lt-LT"/>
        </w:rPr>
        <w:t>6</w:t>
      </w:r>
      <w:r w:rsidRPr="00632BE8">
        <w:rPr>
          <w:lang w:val="lt-LT"/>
        </w:rPr>
        <w:t>.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993A51" w:rsidP="008C1869">
      <w:pPr>
        <w:pStyle w:val="TEXTAS1"/>
        <w:tabs>
          <w:tab w:val="left" w:pos="0"/>
        </w:tabs>
        <w:ind w:left="0"/>
        <w:rPr>
          <w:lang w:val="lt-LT"/>
        </w:rPr>
      </w:pPr>
      <w:r>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993A51" w:rsidP="008C1869">
      <w:pPr>
        <w:pStyle w:val="TEXTAS1"/>
        <w:tabs>
          <w:tab w:val="left" w:pos="0"/>
        </w:tabs>
        <w:ind w:left="0"/>
        <w:rPr>
          <w:lang w:val="lt-LT"/>
        </w:rPr>
      </w:pPr>
      <w:r>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993A51" w:rsidP="008C1869">
      <w:pPr>
        <w:pStyle w:val="TEXTAS1"/>
        <w:tabs>
          <w:tab w:val="left" w:pos="0"/>
        </w:tabs>
        <w:ind w:left="0"/>
        <w:rPr>
          <w:lang w:val="lt-LT"/>
        </w:rPr>
      </w:pPr>
      <w:r>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993A51">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632BE8" w:rsidRDefault="0069337C" w:rsidP="0069337C">
      <w:pPr>
        <w:pStyle w:val="TEKSTAS0"/>
        <w:numPr>
          <w:ilvl w:val="0"/>
          <w:numId w:val="0"/>
        </w:numPr>
        <w:rPr>
          <w:lang w:val="lt-LT"/>
        </w:rPr>
      </w:pPr>
      <w:r w:rsidRPr="00632BE8">
        <w:rPr>
          <w:lang w:val="lt-LT"/>
        </w:rPr>
        <w:t xml:space="preserve">5.2. Pasiūlymas turi būti pateikiamas tik elektroninėmis priemonėmis, naudojant CVP IS, pasiekiamoje adresu https://pirkimai.eviesiejipirkimai.lt/. Pasiūlymai, pateikti popierinėje formoje arba ne Perkančiosios organizacijos </w:t>
      </w:r>
      <w:r w:rsidRPr="00632BE8">
        <w:rPr>
          <w:lang w:val="lt-LT"/>
        </w:rPr>
        <w:lastRenderedPageBreak/>
        <w:t>nurodytomis elektroninėmis priemonėmis, bus atmesti kaip neatitinkantys pirkimo dokumentų reikalavimų.</w:t>
      </w:r>
    </w:p>
    <w:p w:rsidR="0069337C" w:rsidRPr="00632BE8" w:rsidRDefault="0069337C" w:rsidP="0069337C">
      <w:pPr>
        <w:pStyle w:val="TEKSTAS0"/>
        <w:numPr>
          <w:ilvl w:val="0"/>
          <w:numId w:val="0"/>
        </w:numPr>
        <w:rPr>
          <w:lang w:val="lt-LT"/>
        </w:rPr>
      </w:pPr>
      <w:r w:rsidRPr="00632BE8">
        <w:rPr>
          <w:lang w:val="lt-LT"/>
        </w:rPr>
        <w:t>5.3. Elektroninėmis priemonėmis pasiūlymus gali teikti tiktai CVP IS (https://pirkimai.eviesiejipirkimai.lt/) registruoti tiekėjai. Registracija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483ABC" w:rsidP="0069337C">
      <w:pPr>
        <w:pStyle w:val="TEKSTAS0"/>
        <w:numPr>
          <w:ilvl w:val="0"/>
          <w:numId w:val="0"/>
        </w:numPr>
        <w:rPr>
          <w:lang w:val="lt-LT"/>
        </w:rPr>
      </w:pPr>
      <w:r w:rsidRPr="00483ABC">
        <w:rPr>
          <w:lang w:val="lt-LT"/>
        </w:rPr>
        <w:t>5.5. Tiekėjas, teikdamas pasiūlymą, privalo siūlyti visą Prekių sąrašą ir jų kiekius,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Sertifikatai, atestatai bei kiti kompetentingų institucijų išduoti dokumentai gali būti pateikti originalia anglų kalba, kartu neteikiant jų vertimo į lietuvių kalbą.</w:t>
      </w:r>
    </w:p>
    <w:p w:rsidR="0069337C" w:rsidRPr="00632BE8" w:rsidRDefault="00483ABC" w:rsidP="0069337C">
      <w:pPr>
        <w:pStyle w:val="TEKSTAS0"/>
        <w:numPr>
          <w:ilvl w:val="0"/>
          <w:numId w:val="0"/>
        </w:numPr>
        <w:rPr>
          <w:lang w:val="lt-LT"/>
        </w:rPr>
      </w:pPr>
      <w:r w:rsidRPr="00483ABC">
        <w:rPr>
          <w:lang w:val="lt-LT"/>
        </w:rPr>
        <w:t>5.9. 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nei vieną pasiūlymą arba ūkio subjektų grupės dalyvis dalyvauja teikiant kelis pasiūlymus,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 pasiūlymas</w:t>
      </w:r>
      <w:r w:rsidR="00483ABC">
        <w:rPr>
          <w:sz w:val="22"/>
          <w:lang w:val="lt-LT"/>
        </w:rPr>
        <w:t xml:space="preserve"> </w:t>
      </w:r>
      <w:r w:rsidR="006C4712" w:rsidRPr="00632BE8">
        <w:rPr>
          <w:sz w:val="22"/>
          <w:lang w:val="lt-LT"/>
        </w:rPr>
        <w:t>pagal pasiūlymo formą (2 priedas);</w:t>
      </w:r>
    </w:p>
    <w:p w:rsidR="0069337C" w:rsidRPr="00632BE8" w:rsidRDefault="006C4712" w:rsidP="0069337C">
      <w:pPr>
        <w:pStyle w:val="TEKSTAS10"/>
        <w:rPr>
          <w:lang w:val="lt-LT"/>
        </w:rPr>
      </w:pPr>
      <w:r w:rsidRPr="00632BE8">
        <w:rPr>
          <w:lang w:val="lt-LT"/>
        </w:rPr>
        <w:t>5.12.</w:t>
      </w:r>
      <w:r w:rsidR="00993A51">
        <w:rPr>
          <w:lang w:val="lt-LT"/>
        </w:rPr>
        <w:t>2</w:t>
      </w:r>
      <w:r w:rsidR="0069337C" w:rsidRPr="00632BE8">
        <w:rPr>
          <w:lang w:val="lt-LT"/>
        </w:rPr>
        <w:t>. tiekėjo kvalifikaciją įrodantys dokumentai;</w:t>
      </w:r>
    </w:p>
    <w:p w:rsidR="0069337C" w:rsidRDefault="00993A51"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993A51" w:rsidRPr="009559C1" w:rsidRDefault="00993A51"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sz w:val="22"/>
          <w:szCs w:val="22"/>
          <w:lang w:val="lt-LT"/>
        </w:rPr>
        <w:t xml:space="preserve">5.12.4. </w:t>
      </w:r>
      <w:r w:rsidRPr="00511D5A">
        <w:rPr>
          <w:sz w:val="22"/>
          <w:szCs w:val="22"/>
          <w:lang w:val="lt-LT"/>
        </w:rPr>
        <w:t xml:space="preserve">pasiūlymo galiojimo užtikrinimo – užstato sumokėjimą patvirtinantis dokumentas / </w:t>
      </w:r>
      <w:r w:rsidRPr="00E84F89">
        <w:rPr>
          <w:sz w:val="22"/>
          <w:szCs w:val="22"/>
          <w:lang w:val="lt-LT"/>
        </w:rPr>
        <w:t xml:space="preserve">neatšaukiama ir besąlygiška </w:t>
      </w:r>
      <w:r w:rsidRPr="00511D5A">
        <w:rPr>
          <w:sz w:val="22"/>
          <w:szCs w:val="22"/>
          <w:lang w:val="lt-LT"/>
        </w:rPr>
        <w:t>banko garantija / draudimo bendrovės laidavimo raštas su</w:t>
      </w:r>
      <w:r w:rsidRPr="00E84F89">
        <w:rPr>
          <w:color w:val="000000"/>
          <w:sz w:val="22"/>
          <w:szCs w:val="22"/>
        </w:rPr>
        <w:t xml:space="preserve"> tiekėjo įmokos draudimo bendrovei už jos laidavimo rašto išdavimą sumokėjimą patvirtinantis dokumentas (toliau – įmoką patvirtinantis dokumentas)</w:t>
      </w:r>
      <w:r w:rsidRPr="00E84F89">
        <w:rPr>
          <w:color w:val="000000"/>
          <w:sz w:val="22"/>
          <w:szCs w:val="22"/>
          <w:lang w:val="lt-LT"/>
        </w:rPr>
        <w:t>.</w:t>
      </w:r>
      <w:r w:rsidRPr="00511D5A">
        <w:rPr>
          <w:sz w:val="22"/>
          <w:szCs w:val="22"/>
          <w:lang w:val="lt-LT"/>
        </w:rPr>
        <w:t xml:space="preserve"> </w:t>
      </w:r>
      <w:r w:rsidRPr="009042C9">
        <w:rPr>
          <w:sz w:val="22"/>
          <w:szCs w:val="22"/>
          <w:lang w:val="lt-LT"/>
        </w:rPr>
        <w:t>J</w:t>
      </w:r>
      <w:r w:rsidRPr="00511D5A">
        <w:rPr>
          <w:sz w:val="22"/>
          <w:szCs w:val="22"/>
          <w:lang w:val="lt-LT"/>
        </w:rPr>
        <w:t xml:space="preserve">ei vietoj užstato pateikiama </w:t>
      </w:r>
      <w:r w:rsidRPr="00E84F89">
        <w:rPr>
          <w:sz w:val="22"/>
          <w:szCs w:val="22"/>
          <w:lang w:val="lt-LT"/>
        </w:rPr>
        <w:t xml:space="preserve">neatšaukiama ir besąlygiška </w:t>
      </w:r>
      <w:r w:rsidRPr="00511D5A">
        <w:rPr>
          <w:sz w:val="22"/>
          <w:szCs w:val="22"/>
          <w:lang w:val="lt-LT"/>
        </w:rPr>
        <w:t xml:space="preserve">banko garantija ar draudimo bendrovės laidavimo raštas, tai </w:t>
      </w:r>
      <w:r w:rsidR="00D32360">
        <w:rPr>
          <w:sz w:val="22"/>
          <w:szCs w:val="22"/>
          <w:lang w:val="lt-LT"/>
        </w:rPr>
        <w:t xml:space="preserve">papildomai </w:t>
      </w:r>
      <w:r w:rsidRPr="00E84F89">
        <w:rPr>
          <w:sz w:val="22"/>
          <w:szCs w:val="22"/>
          <w:lang w:val="lt-LT"/>
        </w:rPr>
        <w:t xml:space="preserve">neatšaukiamos ir besąlygiškos </w:t>
      </w:r>
      <w:r w:rsidRPr="00511D5A">
        <w:rPr>
          <w:sz w:val="22"/>
          <w:szCs w:val="22"/>
          <w:lang w:val="lt-LT"/>
        </w:rPr>
        <w:t xml:space="preserve">banko garantijos ar draudimo bendrovės laidavimo </w:t>
      </w:r>
      <w:r w:rsidRPr="009559C1">
        <w:rPr>
          <w:sz w:val="22"/>
          <w:szCs w:val="22"/>
          <w:lang w:val="lt-LT"/>
        </w:rPr>
        <w:t>rašto originalas kartu su įmoką patvirtinančiu dokumentu, užpildytas pagal pasiūlymo galiojimo užtikrinimo formą (</w:t>
      </w:r>
      <w:r w:rsidR="009559C1" w:rsidRPr="009559C1">
        <w:rPr>
          <w:sz w:val="22"/>
          <w:szCs w:val="22"/>
          <w:lang w:val="lt-LT"/>
        </w:rPr>
        <w:t>4</w:t>
      </w:r>
      <w:r w:rsidRPr="009559C1">
        <w:rPr>
          <w:sz w:val="22"/>
          <w:szCs w:val="22"/>
          <w:lang w:val="lt-LT"/>
        </w:rPr>
        <w:t xml:space="preserve"> priedas) iki pasiūlymų pateikimo termino pabaigos pateikiamas adresu: Žolyno g. 15, LT-10209 Vilnius, 221 kab. užklijuotame voke, ant kurio užrašytas pirkimo pavadinimas, dalyvio pavadinimas, adresas ir žodžiai „Voką atplėšti tik Viešųjų pirkimų komisijos posėdžio metu“);</w:t>
      </w:r>
    </w:p>
    <w:p w:rsidR="0069337C" w:rsidRPr="009559C1"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9559C1">
        <w:rPr>
          <w:bCs/>
          <w:color w:val="000000"/>
          <w:sz w:val="22"/>
          <w:szCs w:val="22"/>
          <w:lang w:val="lt-LT" w:eastAsia="lt-LT"/>
        </w:rPr>
        <w:t>5.12.</w:t>
      </w:r>
      <w:r w:rsidR="006C4712" w:rsidRPr="009559C1">
        <w:rPr>
          <w:bCs/>
          <w:color w:val="000000"/>
          <w:sz w:val="22"/>
          <w:szCs w:val="22"/>
          <w:lang w:val="lt-LT" w:eastAsia="lt-LT"/>
        </w:rPr>
        <w:t>5</w:t>
      </w:r>
      <w:r w:rsidRPr="009559C1">
        <w:rPr>
          <w:bCs/>
          <w:color w:val="000000"/>
          <w:sz w:val="22"/>
          <w:szCs w:val="22"/>
          <w:lang w:val="lt-LT" w:eastAsia="lt-LT"/>
        </w:rPr>
        <w:t>. jungtinės veiklos sutarties kopija, jei pasiūlymą teikia ūkio subjektų grupė;</w:t>
      </w:r>
    </w:p>
    <w:p w:rsidR="0069337C"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sidRPr="009559C1">
        <w:rPr>
          <w:color w:val="000000"/>
          <w:sz w:val="22"/>
          <w:szCs w:val="22"/>
          <w:lang w:val="lt-LT"/>
        </w:rPr>
        <w:t>5.12.</w:t>
      </w:r>
      <w:r w:rsidR="006C4712" w:rsidRPr="009559C1">
        <w:rPr>
          <w:color w:val="000000"/>
          <w:sz w:val="22"/>
          <w:szCs w:val="22"/>
          <w:lang w:val="lt-LT"/>
        </w:rPr>
        <w:t>6</w:t>
      </w:r>
      <w:r w:rsidRPr="009559C1">
        <w:rPr>
          <w:color w:val="000000"/>
          <w:sz w:val="22"/>
          <w:szCs w:val="22"/>
          <w:lang w:val="lt-LT"/>
        </w:rPr>
        <w:t>. kiti pasiūlymo priedai ir reikalingi dokumentai ar medžiaga.</w:t>
      </w:r>
    </w:p>
    <w:p w:rsidR="000D4E10" w:rsidRPr="009559C1" w:rsidRDefault="00E014C8"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Pr>
          <w:color w:val="000000"/>
          <w:sz w:val="22"/>
          <w:szCs w:val="22"/>
          <w:lang w:val="lt-LT"/>
        </w:rPr>
        <w:lastRenderedPageBreak/>
        <w:t xml:space="preserve">5.13. </w:t>
      </w:r>
      <w:r w:rsidRPr="00E014C8">
        <w:rPr>
          <w:color w:val="000000"/>
          <w:sz w:val="22"/>
          <w:szCs w:val="22"/>
          <w:lang w:val="lt-LT"/>
        </w:rPr>
        <w:t>Pasiūlymų nagrinėjimo metu Perkančioji organizacija pasilieka teisę kreiptis į dalyvius su prašymu, per prašyme nustatytą terminą (ne trumpiau nei per 5 darbo dienas) pateikti Perkančiajai organizacijai siūlomų prekių atitikimą specifikacijoje nurodytiems reikalavimams įrodančius dokumentus (prekių funk</w:t>
      </w:r>
      <w:r>
        <w:rPr>
          <w:color w:val="000000"/>
          <w:sz w:val="22"/>
          <w:szCs w:val="22"/>
          <w:lang w:val="lt-LT"/>
        </w:rPr>
        <w:t>cijų, veikimo ir pan. aprašymus</w:t>
      </w:r>
      <w:r w:rsidRPr="00E014C8">
        <w:rPr>
          <w:color w:val="000000"/>
          <w:sz w:val="22"/>
          <w:szCs w:val="22"/>
          <w:lang w:val="lt-LT"/>
        </w:rPr>
        <w:t>)</w:t>
      </w:r>
      <w:r>
        <w:rPr>
          <w:color w:val="000000"/>
          <w:sz w:val="22"/>
          <w:szCs w:val="22"/>
          <w:lang w:val="lt-LT"/>
        </w:rPr>
        <w:t>.</w:t>
      </w:r>
    </w:p>
    <w:p w:rsidR="0069337C" w:rsidRPr="009559C1"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9559C1">
        <w:rPr>
          <w:color w:val="000000"/>
          <w:sz w:val="22"/>
          <w:szCs w:val="22"/>
          <w:lang w:val="lt-LT" w:eastAsia="ar-SA"/>
        </w:rPr>
        <w:t>5.1</w:t>
      </w:r>
      <w:r w:rsidR="00E014C8">
        <w:rPr>
          <w:color w:val="000000"/>
          <w:sz w:val="22"/>
          <w:szCs w:val="22"/>
          <w:lang w:val="lt-LT" w:eastAsia="ar-SA"/>
        </w:rPr>
        <w:t>4</w:t>
      </w:r>
      <w:r w:rsidRPr="009559C1">
        <w:rPr>
          <w:color w:val="000000"/>
          <w:sz w:val="22"/>
          <w:szCs w:val="22"/>
          <w:lang w:val="lt-LT" w:eastAsia="ar-SA"/>
        </w:rPr>
        <w:t xml:space="preserve">. </w:t>
      </w:r>
      <w:r w:rsidR="006C4712" w:rsidRPr="009559C1">
        <w:rPr>
          <w:sz w:val="22"/>
          <w:lang w:val="lt-LT"/>
        </w:rPr>
        <w:t xml:space="preserve">Pasiūlymo kaina turi būti pateikiama pasiūlymo dokumentuose – </w:t>
      </w:r>
      <w:r w:rsidR="00483ABC" w:rsidRPr="009559C1">
        <w:rPr>
          <w:sz w:val="22"/>
          <w:u w:val="single"/>
          <w:lang w:val="lt-LT"/>
        </w:rPr>
        <w:t>p</w:t>
      </w:r>
      <w:r w:rsidR="006C4712" w:rsidRPr="009559C1">
        <w:rPr>
          <w:sz w:val="22"/>
          <w:u w:val="single"/>
          <w:lang w:val="lt-LT"/>
        </w:rPr>
        <w:t>asiūlymo formoje (2 priede</w:t>
      </w:r>
      <w:r w:rsidR="006C4712" w:rsidRPr="009559C1">
        <w:rPr>
          <w:sz w:val="22"/>
          <w:lang w:val="lt-LT"/>
        </w:rPr>
        <w:t xml:space="preserve">). Tiekėjui nepateikus pasiūlymo, parengto pagal 2 priedo pasiūlymo formą, Perkančioji organizacija vertins, kad tiekėjas pasiūlymo nepateikė. </w:t>
      </w:r>
      <w:r w:rsidR="00993A51" w:rsidRPr="009559C1">
        <w:rPr>
          <w:sz w:val="22"/>
          <w:u w:val="single"/>
          <w:lang w:val="lt-LT"/>
        </w:rPr>
        <w:t>2</w:t>
      </w:r>
      <w:r w:rsidR="0005219F" w:rsidRPr="009559C1">
        <w:rPr>
          <w:sz w:val="22"/>
          <w:u w:val="single"/>
          <w:lang w:val="lt-LT"/>
        </w:rPr>
        <w:t xml:space="preserve"> priedo</w:t>
      </w:r>
      <w:r w:rsidR="00993A51" w:rsidRPr="009559C1">
        <w:rPr>
          <w:sz w:val="22"/>
          <w:u w:val="single"/>
          <w:lang w:val="lt-LT"/>
        </w:rPr>
        <w:t xml:space="preserve"> siūlomų prekių įkainių ir kainų</w:t>
      </w:r>
      <w:r w:rsidR="0005219F" w:rsidRPr="009559C1">
        <w:rPr>
          <w:sz w:val="22"/>
          <w:u w:val="single"/>
          <w:lang w:val="lt-LT"/>
        </w:rPr>
        <w:t xml:space="preserve"> lentelėj</w:t>
      </w:r>
      <w:r w:rsidR="006C4712" w:rsidRPr="009559C1">
        <w:rPr>
          <w:sz w:val="22"/>
          <w:u w:val="single"/>
          <w:lang w:val="lt-LT"/>
        </w:rPr>
        <w:t>e turi būti nurodyt</w:t>
      </w:r>
      <w:r w:rsidR="00216B1E" w:rsidRPr="009559C1">
        <w:rPr>
          <w:sz w:val="22"/>
          <w:u w:val="single"/>
          <w:lang w:val="lt-LT"/>
        </w:rPr>
        <w:t>i visų</w:t>
      </w:r>
      <w:r w:rsidR="006C4712" w:rsidRPr="009559C1">
        <w:rPr>
          <w:sz w:val="22"/>
          <w:u w:val="single"/>
          <w:lang w:val="lt-LT"/>
        </w:rPr>
        <w:t xml:space="preserve"> </w:t>
      </w:r>
      <w:r w:rsidR="00993A51" w:rsidRPr="009559C1">
        <w:rPr>
          <w:sz w:val="22"/>
          <w:u w:val="single"/>
          <w:lang w:val="lt-LT"/>
        </w:rPr>
        <w:t>p</w:t>
      </w:r>
      <w:r w:rsidR="006C4712" w:rsidRPr="009559C1">
        <w:rPr>
          <w:sz w:val="22"/>
          <w:u w:val="single"/>
          <w:lang w:val="lt-LT"/>
        </w:rPr>
        <w:t xml:space="preserve">rekių </w:t>
      </w:r>
      <w:r w:rsidR="00216B1E" w:rsidRPr="009559C1">
        <w:rPr>
          <w:sz w:val="22"/>
          <w:u w:val="single"/>
          <w:lang w:val="lt-LT"/>
        </w:rPr>
        <w:t>įkainiai</w:t>
      </w:r>
      <w:r w:rsidR="006C4712" w:rsidRPr="009559C1">
        <w:rPr>
          <w:sz w:val="22"/>
          <w:lang w:val="lt-LT"/>
        </w:rPr>
        <w:t>. Tiekėjui nenurodžius bent 1 (vieno</w:t>
      </w:r>
      <w:r w:rsidR="007B1F52" w:rsidRPr="009559C1">
        <w:rPr>
          <w:sz w:val="22"/>
          <w:lang w:val="lt-LT"/>
        </w:rPr>
        <w:t>s</w:t>
      </w:r>
      <w:r w:rsidR="006C4712" w:rsidRPr="009559C1">
        <w:rPr>
          <w:sz w:val="22"/>
          <w:lang w:val="lt-LT"/>
        </w:rPr>
        <w:t xml:space="preserve">) </w:t>
      </w:r>
      <w:r w:rsidR="00E772E9" w:rsidRPr="009559C1">
        <w:rPr>
          <w:sz w:val="22"/>
          <w:lang w:val="lt-LT"/>
        </w:rPr>
        <w:t>p</w:t>
      </w:r>
      <w:r w:rsidR="006C4712" w:rsidRPr="009559C1">
        <w:rPr>
          <w:sz w:val="22"/>
          <w:lang w:val="lt-LT"/>
        </w:rPr>
        <w:t>rekės įkainio, pasiūlymas bus atmestas.</w:t>
      </w:r>
    </w:p>
    <w:p w:rsidR="0069337C" w:rsidRPr="009559C1" w:rsidRDefault="00E014C8"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Pr>
          <w:sz w:val="22"/>
          <w:szCs w:val="22"/>
          <w:lang w:val="lt-LT"/>
        </w:rPr>
        <w:t>5.15</w:t>
      </w:r>
      <w:r w:rsidR="0069337C" w:rsidRPr="009559C1">
        <w:rPr>
          <w:sz w:val="22"/>
          <w:szCs w:val="22"/>
          <w:lang w:val="lt-LT"/>
        </w:rPr>
        <w:t xml:space="preserve">. </w:t>
      </w:r>
      <w:r w:rsidR="00216B1E" w:rsidRPr="009559C1">
        <w:rPr>
          <w:sz w:val="22"/>
          <w:szCs w:val="24"/>
          <w:lang w:val="lt-LT"/>
        </w:rPr>
        <w:t xml:space="preserve">Pasiūlyme nurodoma pirkimo kaina turi būti apskaičiuota ir išreikšta taip, kaip nurodyta 2 priede. </w:t>
      </w:r>
      <w:r w:rsidR="00E772E9" w:rsidRPr="009559C1">
        <w:rPr>
          <w:sz w:val="22"/>
          <w:szCs w:val="22"/>
        </w:rPr>
        <w:t xml:space="preserve">Apskaičiuojant pasiūlymo kainą ir prekių įkainius turi būti atsižvelgta į perkamų prekių kiekį, į pasiūlymo kainos ir įkainių sudėtines dalis, į specifikacijos reikalavimus, į numatytą atsiskaitymo už prekes terminą bei į visus kitus šio viešojo pirkimo dokumentų reikalavimus. Į galutinę pasiūlymo kainą ir prekių įkainius turi būti įskaičiuotos visos išlaidos ir mokesčiai, kiti sutartyje nurodyti kaštai ir visa galima rizika, susijusi su rinkos kainų svyravimais, ir visos kitos tiekėjo išlaidos, apimančios viską, ko reikia visiškam ir tinkamam sutarties įvykdymui, bei visi mokesčiai, įskaitant PVM. Pasiūlymo formoje </w:t>
      </w:r>
      <w:r w:rsidR="00E772E9" w:rsidRPr="009559C1">
        <w:rPr>
          <w:sz w:val="22"/>
          <w:szCs w:val="22"/>
          <w:u w:val="single"/>
        </w:rPr>
        <w:t>galutinė pasiūlymo kaina ir siūlomų prekių įkainiai turi būti skaičiuojami tikslumo lygiu iki kainos šimtųjų dalių, t. y. ne daugiau nei du skaičiai po kablelio</w:t>
      </w:r>
      <w:r w:rsidR="00E772E9" w:rsidRPr="009559C1">
        <w:rPr>
          <w:sz w:val="22"/>
          <w:szCs w:val="22"/>
        </w:rPr>
        <w:t>. Galutinė pasiūlymo kaina – tai pasiūlymo kaina 36 mėnesių prekių nuomos laikotarpiui su PVM.</w:t>
      </w:r>
      <w:r w:rsidR="00E772E9" w:rsidRPr="009559C1">
        <w:rPr>
          <w:b/>
          <w:sz w:val="22"/>
          <w:szCs w:val="22"/>
        </w:rPr>
        <w:t xml:space="preserve"> </w:t>
      </w:r>
      <w:r w:rsidR="00E772E9" w:rsidRPr="009559C1">
        <w:rPr>
          <w:rFonts w:eastAsia="Calibri"/>
          <w:b/>
          <w:sz w:val="22"/>
          <w:szCs w:val="22"/>
          <w:u w:val="single"/>
        </w:rPr>
        <w:t>Galutinė pasiūlymo kaina su PVM turi būti nurodyta ir žodžiais.</w:t>
      </w:r>
    </w:p>
    <w:p w:rsidR="0069337C" w:rsidRPr="009559C1" w:rsidRDefault="0069337C" w:rsidP="0069337C">
      <w:pPr>
        <w:pStyle w:val="TEXTAS2"/>
        <w:ind w:left="0"/>
        <w:rPr>
          <w:lang w:val="lt-LT"/>
        </w:rPr>
      </w:pPr>
      <w:r w:rsidRPr="009559C1">
        <w:rPr>
          <w:lang w:val="lt-LT"/>
        </w:rPr>
        <w:t>5.1</w:t>
      </w:r>
      <w:r w:rsidR="00E014C8">
        <w:rPr>
          <w:lang w:val="lt-LT"/>
        </w:rPr>
        <w:t>6</w:t>
      </w:r>
      <w:r w:rsidRPr="009559C1">
        <w:rPr>
          <w:lang w:val="lt-LT"/>
        </w:rPr>
        <w:t xml:space="preserve">. PVM mokesčiai turi būti nurodomi atskirai. </w:t>
      </w:r>
      <w:r w:rsidR="00216B1E" w:rsidRPr="009559C1">
        <w:rPr>
          <w:color w:val="000000"/>
          <w:szCs w:val="24"/>
          <w:lang w:val="lt-LT"/>
        </w:rPr>
        <w:t xml:space="preserve">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9559C1">
        <w:rPr>
          <w:b/>
          <w:lang w:val="lt-LT"/>
        </w:rPr>
        <w:t>užpildydami pasiūlymo formą (2</w:t>
      </w:r>
      <w:r w:rsidR="0005219F" w:rsidRPr="009559C1">
        <w:rPr>
          <w:b/>
          <w:lang w:val="lt-LT"/>
        </w:rPr>
        <w:t xml:space="preserve"> priedas</w:t>
      </w:r>
      <w:r w:rsidR="00216B1E" w:rsidRPr="009559C1">
        <w:rPr>
          <w:b/>
          <w:lang w:val="lt-LT"/>
        </w:rPr>
        <w:t>).</w:t>
      </w:r>
    </w:p>
    <w:p w:rsidR="0069337C" w:rsidRPr="009559C1" w:rsidRDefault="00E014C8" w:rsidP="0069337C">
      <w:pPr>
        <w:pStyle w:val="TEXTAS2"/>
        <w:ind w:left="0"/>
        <w:rPr>
          <w:lang w:val="lt-LT"/>
        </w:rPr>
      </w:pPr>
      <w:r>
        <w:rPr>
          <w:lang w:val="lt-LT"/>
        </w:rPr>
        <w:t>5.17</w:t>
      </w:r>
      <w:r w:rsidR="0069337C" w:rsidRPr="009559C1">
        <w:rPr>
          <w:lang w:val="lt-LT"/>
        </w:rPr>
        <w:t>. Tiekėjas, teikdamas pasiūlymą, turi nurodyti, kuri tiekėjo pateikiama informacija (pasiūlymo dalis (-ys)) yra konfidenciali. T</w:t>
      </w:r>
      <w:r w:rsidR="00EB2F9E" w:rsidRPr="009559C1">
        <w:rPr>
          <w:lang w:val="lt-LT"/>
        </w:rPr>
        <w:t>iekėjo pasiūlyme nurodoma konfid</w:t>
      </w:r>
      <w:r w:rsidR="0069337C" w:rsidRPr="009559C1">
        <w:rPr>
          <w:lang w:val="lt-LT"/>
        </w:rPr>
        <w:t xml:space="preserve">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69337C" w:rsidRPr="009559C1">
        <w:rPr>
          <w:u w:val="single"/>
          <w:lang w:val="lt-LT"/>
        </w:rPr>
        <w:t>Taip pat, vadovaudamasi Viešųjų pirkimų įstatymo 18 str. 11 dalimi, Perkančioji organizacija privalo paskelbti laimėjusio tiekėjo pasiūlymą CVP IS.</w:t>
      </w:r>
      <w:r w:rsidR="0069337C" w:rsidRPr="009559C1">
        <w:rPr>
          <w:lang w:val="lt-LT"/>
        </w:rPr>
        <w:t xml:space="preserve"> </w:t>
      </w:r>
      <w:r w:rsidR="0069337C" w:rsidRPr="009559C1">
        <w:rPr>
          <w:b/>
          <w:lang w:val="lt-LT"/>
        </w:rPr>
        <w:t>Siekiant, kad Perkančioji organizacija galėtų užtikrinti tiekėjo informacijos konfidencialumą, elektroniniame pasiūlyme esanti konfidenciali informacija turi būti pateikta atskiru failu</w:t>
      </w:r>
      <w:r w:rsidR="00441E56">
        <w:rPr>
          <w:b/>
          <w:lang w:val="lt-LT"/>
        </w:rPr>
        <w:t xml:space="preserve"> arba kitaip pažymėta</w:t>
      </w:r>
      <w:r w:rsidR="0069337C" w:rsidRPr="009559C1">
        <w:rPr>
          <w:b/>
          <w:lang w:val="lt-LT"/>
        </w:rPr>
        <w:t>. Tiekėjas failo pavadinime nurodo „konfidencialu“ arba ant kiekvieno pasiūlymo lapo, kuriame yra konfidenciali informacija, lapo pradžioje, viršutinės paraštės dešinėje pusėje paryškintomis raidėmis rašo žodį „Konfidencialu“.</w:t>
      </w:r>
      <w:r w:rsidR="0069337C" w:rsidRPr="009559C1">
        <w:rPr>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 </w:t>
      </w:r>
    </w:p>
    <w:p w:rsidR="0069337C" w:rsidRPr="009559C1" w:rsidRDefault="00E014C8" w:rsidP="0069337C">
      <w:pPr>
        <w:pStyle w:val="TEKSTAS10"/>
        <w:rPr>
          <w:lang w:val="lt-LT"/>
        </w:rPr>
      </w:pPr>
      <w:r>
        <w:rPr>
          <w:lang w:val="lt-LT"/>
        </w:rPr>
        <w:t>5.18</w:t>
      </w:r>
      <w:r w:rsidR="0069337C" w:rsidRPr="009559C1">
        <w:rPr>
          <w:lang w:val="lt-LT"/>
        </w:rPr>
        <w:t>.</w:t>
      </w:r>
      <w:r w:rsidR="0069337C" w:rsidRPr="009559C1">
        <w:rPr>
          <w:b/>
          <w:lang w:val="lt-LT"/>
        </w:rPr>
        <w:t xml:space="preserve"> Elektroninis pasiūlymas CVP IS priemonė</w:t>
      </w:r>
      <w:r w:rsidR="00F57D27" w:rsidRPr="009559C1">
        <w:rPr>
          <w:b/>
          <w:lang w:val="lt-LT"/>
        </w:rPr>
        <w:t>mis turi būti pateiktas iki 2016</w:t>
      </w:r>
      <w:r w:rsidR="0069337C" w:rsidRPr="009559C1">
        <w:rPr>
          <w:b/>
          <w:lang w:val="lt-LT"/>
        </w:rPr>
        <w:t xml:space="preserve"> m. </w:t>
      </w:r>
      <w:r w:rsidR="0005219F" w:rsidRPr="009559C1">
        <w:rPr>
          <w:b/>
          <w:lang w:val="lt-LT"/>
        </w:rPr>
        <w:t>______ __</w:t>
      </w:r>
      <w:r w:rsidR="0069337C" w:rsidRPr="009559C1">
        <w:rPr>
          <w:b/>
          <w:lang w:val="lt-LT"/>
        </w:rPr>
        <w:t xml:space="preserve"> d. </w:t>
      </w:r>
      <w:r w:rsidR="0005219F" w:rsidRPr="009559C1">
        <w:rPr>
          <w:b/>
          <w:lang w:val="lt-LT"/>
        </w:rPr>
        <w:t>__</w:t>
      </w:r>
      <w:r w:rsidR="0069337C" w:rsidRPr="009559C1">
        <w:rPr>
          <w:b/>
          <w:lang w:val="lt-LT"/>
        </w:rPr>
        <w:t xml:space="preserve"> val. </w:t>
      </w:r>
      <w:r w:rsidR="0005219F" w:rsidRPr="009559C1">
        <w:rPr>
          <w:b/>
          <w:lang w:val="lt-LT"/>
        </w:rPr>
        <w:t>__</w:t>
      </w:r>
      <w:r w:rsidR="0069337C" w:rsidRPr="009559C1">
        <w:rPr>
          <w:b/>
          <w:lang w:val="lt-LT"/>
        </w:rPr>
        <w:t xml:space="preserve"> min. Lietuvos laiku. </w:t>
      </w:r>
      <w:r w:rsidR="0069337C" w:rsidRPr="009559C1">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9559C1" w:rsidRDefault="00E014C8" w:rsidP="0069337C">
      <w:pPr>
        <w:pStyle w:val="TEKSTAS10"/>
        <w:rPr>
          <w:lang w:val="lt-LT"/>
        </w:rPr>
      </w:pPr>
      <w:r>
        <w:rPr>
          <w:lang w:val="lt-LT"/>
        </w:rPr>
        <w:t>5.19</w:t>
      </w:r>
      <w:r w:rsidR="0069337C" w:rsidRPr="009559C1">
        <w:rPr>
          <w:lang w:val="lt-LT"/>
        </w:rPr>
        <w:t xml:space="preserve">. Pasiūlymas turi galioti ne trumpiau nei </w:t>
      </w:r>
      <w:r>
        <w:rPr>
          <w:lang w:val="lt-LT"/>
        </w:rPr>
        <w:t>120</w:t>
      </w:r>
      <w:r w:rsidR="0069337C" w:rsidRPr="009559C1">
        <w:rPr>
          <w:lang w:val="lt-LT"/>
        </w:rPr>
        <w:t xml:space="preserve"> kalendorinių dienų nuo paskutinės pasiūlymų pateikimo dienos, šią dieną įskaičiuojant į pasiūlymų galiojimo laikotarpį, t. y. ne trumpiau nei iki 2016 m. </w:t>
      </w:r>
      <w:r w:rsidR="0005219F" w:rsidRPr="009559C1">
        <w:rPr>
          <w:lang w:val="lt-LT"/>
        </w:rPr>
        <w:t>______ __</w:t>
      </w:r>
      <w:r w:rsidR="0069337C" w:rsidRPr="009559C1">
        <w:rPr>
          <w:lang w:val="lt-LT"/>
        </w:rPr>
        <w:t xml:space="preserve"> d. imtinai. Jei pasiūlyme nenurodytas jo galiojimo laikas, laikoma, kad pasiūlymas galioja tiek, kiek nustatyta pirkimo dokumentuose. Jei pasiūlyme nurodytas trumpesnis jo galiojimo terminas, pasiūlymas bus atmestas.</w:t>
      </w:r>
    </w:p>
    <w:p w:rsidR="0069337C" w:rsidRPr="009559C1" w:rsidRDefault="00E014C8" w:rsidP="0069337C">
      <w:pPr>
        <w:pStyle w:val="TEKSTAS10"/>
        <w:rPr>
          <w:lang w:val="lt-LT"/>
        </w:rPr>
      </w:pPr>
      <w:r>
        <w:rPr>
          <w:lang w:val="lt-LT"/>
        </w:rPr>
        <w:t>5.20</w:t>
      </w:r>
      <w:r w:rsidR="0069337C" w:rsidRPr="009559C1">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9559C1" w:rsidRDefault="00216B1E" w:rsidP="0069337C">
      <w:pPr>
        <w:pStyle w:val="TEKSTAS10"/>
        <w:rPr>
          <w:lang w:val="lt-LT"/>
        </w:rPr>
      </w:pPr>
      <w:r w:rsidRPr="009559C1">
        <w:rPr>
          <w:lang w:val="lt-LT"/>
        </w:rPr>
        <w:t>5.2</w:t>
      </w:r>
      <w:r w:rsidR="00E014C8">
        <w:rPr>
          <w:lang w:val="lt-LT"/>
        </w:rPr>
        <w:t>1</w:t>
      </w:r>
      <w:r w:rsidR="0069337C" w:rsidRPr="009559C1">
        <w:rPr>
          <w:lang w:val="lt-LT"/>
        </w:rPr>
        <w:t>. Tiekėjas iki galutinio pasiūlymų pateikimo termino turi teisę pakeisti arba atšaukti savo pasiūlymą</w:t>
      </w:r>
      <w:r w:rsidR="00DD78C7">
        <w:rPr>
          <w:lang w:val="lt-LT"/>
        </w:rPr>
        <w:t>, neprarasdamas pasiūlymo galiojimo užtikrinimo</w:t>
      </w:r>
      <w:r w:rsidR="0069337C" w:rsidRPr="009559C1">
        <w:rPr>
          <w:lang w:val="lt-LT"/>
        </w:rPr>
        <w:t>.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Default="0069337C" w:rsidP="0069337C">
      <w:pPr>
        <w:pStyle w:val="TEKSTAS0"/>
        <w:numPr>
          <w:ilvl w:val="0"/>
          <w:numId w:val="0"/>
        </w:numPr>
        <w:rPr>
          <w:lang w:val="lt-LT"/>
        </w:rPr>
      </w:pPr>
      <w:r w:rsidRPr="009559C1">
        <w:rPr>
          <w:lang w:val="lt-LT"/>
        </w:rPr>
        <w:t>5.2</w:t>
      </w:r>
      <w:r w:rsidR="00E014C8">
        <w:rPr>
          <w:lang w:val="lt-LT"/>
        </w:rPr>
        <w:t>2</w:t>
      </w:r>
      <w:r w:rsidRPr="009559C1">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DD78C7" w:rsidRPr="009559C1" w:rsidRDefault="00DD78C7" w:rsidP="0069337C">
      <w:pPr>
        <w:pStyle w:val="TEKSTAS0"/>
        <w:numPr>
          <w:ilvl w:val="0"/>
          <w:numId w:val="0"/>
        </w:numPr>
        <w:rPr>
          <w:lang w:val="lt-LT"/>
        </w:rPr>
      </w:pPr>
      <w:r>
        <w:rPr>
          <w:color w:val="000000"/>
        </w:rPr>
        <w:lastRenderedPageBreak/>
        <w:t>5.2</w:t>
      </w:r>
      <w:r w:rsidR="00E014C8">
        <w:rPr>
          <w:color w:val="000000"/>
          <w:lang w:val="lt-LT"/>
        </w:rPr>
        <w:t>3</w:t>
      </w:r>
      <w:r w:rsidRPr="00B44264">
        <w:rPr>
          <w:color w:val="000000"/>
        </w:rPr>
        <w:t>. 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gautas ir nurodo gavimo dieną, valandą ir minutę. Jeigu pasiūlymas elektroninėmis priemonėmis pateiktas anksčiau, o vokas su pasiūlymo galiojimą užtikrinančiai dokumentais – vėliau, tai pasiūlymo pateikimo laiku laikomas voko su pasiūlymo galiojimą užtikrinančiais dokumentais gavimo laikas: data, valanda, minutė</w:t>
      </w:r>
      <w:r>
        <w:rPr>
          <w:color w:val="000000"/>
          <w:lang w:val="lt-LT"/>
        </w:rPr>
        <w:t>.</w:t>
      </w:r>
    </w:p>
    <w:p w:rsidR="0069337C" w:rsidRPr="009559C1" w:rsidRDefault="0069337C" w:rsidP="007B1F52">
      <w:pPr>
        <w:pStyle w:val="SKYRIUS1"/>
        <w:widowControl/>
        <w:numPr>
          <w:ilvl w:val="0"/>
          <w:numId w:val="0"/>
        </w:numPr>
        <w:suppressLineNumbers/>
        <w:suppressAutoHyphens/>
        <w:spacing w:before="120" w:after="240"/>
        <w:ind w:left="567"/>
        <w:rPr>
          <w:color w:val="000000"/>
          <w:lang w:val="lt-LT"/>
        </w:rPr>
      </w:pPr>
      <w:r w:rsidRPr="009559C1">
        <w:rPr>
          <w:lang w:val="lt-LT"/>
        </w:rPr>
        <w:t>6. PASIŪLYMŲ GALIOJIMO UŽTIKRINIMO IR PIRKIMO SUTARTIES ĮVYKDYMO UŽTIKRINIMO REIKALAVIMAI</w:t>
      </w:r>
    </w:p>
    <w:p w:rsidR="00E772E9" w:rsidRPr="009559C1" w:rsidRDefault="00E772E9" w:rsidP="00E772E9">
      <w:pPr>
        <w:pStyle w:val="TEKSTAS0"/>
        <w:numPr>
          <w:ilvl w:val="0"/>
          <w:numId w:val="0"/>
        </w:numPr>
        <w:rPr>
          <w:lang w:val="lt-LT"/>
        </w:rPr>
      </w:pPr>
      <w:r w:rsidRPr="009559C1">
        <w:rPr>
          <w:lang w:val="lt-LT"/>
        </w:rPr>
        <w:t xml:space="preserve">6.1. Tiekėjas, užtikrindamas pasiūlymo galiojimą, privalo iki pasiūlymų pateikimo termino pabaigos pervesti į UAB „Vilniaus viešasis transportas“ (įm. kodas 302683277) sąskaitą LT57 4010 0421 0347 9130 AB DNB banke 3 000,00 Eur sumos užstatą arba pateikti neatšaukiamą ir besąlygišką banko garantiją, arba draudimo bendrovės laidavimo raštą 3 000,00 Eur sumai pagal konkurso sąlygų </w:t>
      </w:r>
      <w:r w:rsidR="009559C1" w:rsidRPr="009559C1">
        <w:rPr>
          <w:lang w:val="lt-LT"/>
        </w:rPr>
        <w:t>4</w:t>
      </w:r>
      <w:r w:rsidRPr="009559C1">
        <w:rPr>
          <w:lang w:val="lt-LT"/>
        </w:rPr>
        <w:t xml:space="preserve"> priede pateiktą formą.</w:t>
      </w:r>
    </w:p>
    <w:p w:rsidR="00E772E9" w:rsidRPr="009559C1" w:rsidRDefault="00E772E9" w:rsidP="00E772E9">
      <w:pPr>
        <w:pStyle w:val="TEKSTAS0"/>
        <w:numPr>
          <w:ilvl w:val="0"/>
          <w:numId w:val="0"/>
        </w:numPr>
        <w:rPr>
          <w:lang w:val="lt-LT"/>
        </w:rPr>
      </w:pPr>
      <w:r w:rsidRPr="009559C1">
        <w:rPr>
          <w:lang w:val="lt-LT"/>
        </w:rPr>
        <w:t>6.2. Banko garantijai (toliau – garantija) ir draudimo bendrovės laidavimo raštui (toliau – raštas) keliami šie reikalavimai:</w:t>
      </w:r>
    </w:p>
    <w:p w:rsidR="00E772E9" w:rsidRPr="009559C1" w:rsidRDefault="00E772E9" w:rsidP="00E772E9">
      <w:pPr>
        <w:pStyle w:val="TEKSTAS0"/>
        <w:numPr>
          <w:ilvl w:val="0"/>
          <w:numId w:val="0"/>
        </w:numPr>
        <w:rPr>
          <w:lang w:val="lt-LT"/>
        </w:rPr>
      </w:pPr>
      <w:r w:rsidRPr="009559C1">
        <w:rPr>
          <w:lang w:val="lt-LT"/>
        </w:rPr>
        <w:t xml:space="preserve">6.2.1. pateiktoje garantijoje / rašte turi būti nurodytas galiojimo terminas. Garantija / raštas turi galioti ne trumpiau nei </w:t>
      </w:r>
      <w:r w:rsidR="00E014C8">
        <w:rPr>
          <w:lang w:val="lt-LT"/>
        </w:rPr>
        <w:t>120</w:t>
      </w:r>
      <w:r w:rsidRPr="009559C1">
        <w:rPr>
          <w:lang w:val="lt-LT"/>
        </w:rPr>
        <w:t xml:space="preserve"> dienų nuo pasiūlymų pateikimo termino pabaigos. Pasiūlymo galiojimo garantijos/ rašto forma pateikta konkurso sąlygų </w:t>
      </w:r>
      <w:r w:rsidR="009559C1" w:rsidRPr="009559C1">
        <w:rPr>
          <w:lang w:val="lt-LT"/>
        </w:rPr>
        <w:t>4</w:t>
      </w:r>
      <w:r w:rsidRPr="009559C1">
        <w:rPr>
          <w:lang w:val="lt-LT"/>
        </w:rPr>
        <w:t xml:space="preserve"> priede;</w:t>
      </w:r>
    </w:p>
    <w:p w:rsidR="00E772E9" w:rsidRPr="009559C1" w:rsidRDefault="00E772E9" w:rsidP="00E772E9">
      <w:pPr>
        <w:pStyle w:val="TEKSTAS0"/>
        <w:numPr>
          <w:ilvl w:val="0"/>
          <w:numId w:val="0"/>
        </w:numPr>
        <w:rPr>
          <w:lang w:val="lt-LT"/>
        </w:rPr>
      </w:pPr>
      <w:r w:rsidRPr="009559C1">
        <w:rPr>
          <w:lang w:val="lt-LT"/>
        </w:rPr>
        <w:t>6.2.2. garantiją suteikęs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E772E9" w:rsidRPr="009559C1" w:rsidRDefault="00E772E9" w:rsidP="00E772E9">
      <w:pPr>
        <w:pStyle w:val="TEKSTAS0"/>
        <w:numPr>
          <w:ilvl w:val="0"/>
          <w:numId w:val="0"/>
        </w:numPr>
        <w:rPr>
          <w:lang w:val="lt-LT"/>
        </w:rPr>
      </w:pPr>
      <w:r w:rsidRPr="009559C1">
        <w:rPr>
          <w:lang w:val="lt-LT"/>
        </w:rPr>
        <w:t>6.3. Perkančioji organizacija grąžina pasiūlymo galiojimo užtikrinimą (užstatą / garantiją / raštą) esant bent vienai iš šių sąlygų:</w:t>
      </w:r>
    </w:p>
    <w:p w:rsidR="00E772E9" w:rsidRPr="009559C1" w:rsidRDefault="00E772E9" w:rsidP="00E772E9">
      <w:pPr>
        <w:pStyle w:val="TEKSTAS0"/>
        <w:numPr>
          <w:ilvl w:val="0"/>
          <w:numId w:val="0"/>
        </w:numPr>
        <w:rPr>
          <w:lang w:val="lt-LT"/>
        </w:rPr>
      </w:pPr>
      <w:r w:rsidRPr="009559C1">
        <w:rPr>
          <w:lang w:val="lt-LT"/>
        </w:rPr>
        <w:t>6.3.1. pasibaigia pasiūlymų užtikrinimo galiojimo laikas;</w:t>
      </w:r>
    </w:p>
    <w:p w:rsidR="00E772E9" w:rsidRPr="009559C1" w:rsidRDefault="00E772E9" w:rsidP="00E772E9">
      <w:pPr>
        <w:pStyle w:val="TEKSTAS0"/>
        <w:numPr>
          <w:ilvl w:val="0"/>
          <w:numId w:val="0"/>
        </w:numPr>
        <w:rPr>
          <w:lang w:val="lt-LT"/>
        </w:rPr>
      </w:pPr>
      <w:r w:rsidRPr="009559C1">
        <w:rPr>
          <w:lang w:val="lt-LT"/>
        </w:rPr>
        <w:t>6.3.2. įsigalioja pirkimo sutartis;</w:t>
      </w:r>
    </w:p>
    <w:p w:rsidR="00E772E9" w:rsidRPr="00A55D4C" w:rsidRDefault="00E772E9" w:rsidP="00E772E9">
      <w:pPr>
        <w:pStyle w:val="TEKSTAS0"/>
        <w:numPr>
          <w:ilvl w:val="0"/>
          <w:numId w:val="0"/>
        </w:numPr>
        <w:rPr>
          <w:lang w:val="lt-LT"/>
        </w:rPr>
      </w:pPr>
      <w:r w:rsidRPr="009559C1">
        <w:rPr>
          <w:lang w:val="lt-LT"/>
        </w:rPr>
        <w:t>6.3.3. nutraukiamos pirkimo procedūros.</w:t>
      </w:r>
    </w:p>
    <w:p w:rsidR="00E772E9" w:rsidRPr="00A55D4C" w:rsidRDefault="00E772E9" w:rsidP="00E772E9">
      <w:pPr>
        <w:pStyle w:val="TEKSTAS0"/>
        <w:numPr>
          <w:ilvl w:val="0"/>
          <w:numId w:val="0"/>
        </w:numPr>
        <w:rPr>
          <w:lang w:val="lt-LT"/>
        </w:rPr>
      </w:pPr>
      <w:r w:rsidRPr="00A55D4C">
        <w:rPr>
          <w:lang w:val="lt-LT"/>
        </w:rPr>
        <w:t>6.4. Dalyvis netenka pasiūlymo galiojimo užtikrinimo esant bent vienai šių sąlygų:</w:t>
      </w:r>
    </w:p>
    <w:p w:rsidR="00E772E9" w:rsidRPr="00A55D4C" w:rsidRDefault="00E772E9" w:rsidP="00E772E9">
      <w:pPr>
        <w:pStyle w:val="TEKSTAS0"/>
        <w:numPr>
          <w:ilvl w:val="0"/>
          <w:numId w:val="0"/>
        </w:numPr>
        <w:rPr>
          <w:lang w:val="lt-LT"/>
        </w:rPr>
      </w:pPr>
      <w:r w:rsidRPr="00A55D4C">
        <w:rPr>
          <w:lang w:val="lt-LT"/>
        </w:rPr>
        <w:t>6.4.1. dalyvis atsisako savo pasiūlymo arba jo dalies (pasiūlyme nurodyto pirkimo objekto, jo kiekio (apimties), siūlomų kainų, tiekimo ar mokėjimo terminų, kitų pasiūlyme nurodytų sąlygų), nors pasiūlymo galiojimo terminas dar nebus pasibaigęs;</w:t>
      </w:r>
    </w:p>
    <w:p w:rsidR="00E772E9" w:rsidRPr="00A55D4C" w:rsidRDefault="00E772E9" w:rsidP="00E772E9">
      <w:pPr>
        <w:pStyle w:val="TEKSTAS0"/>
        <w:numPr>
          <w:ilvl w:val="0"/>
          <w:numId w:val="0"/>
        </w:numPr>
        <w:rPr>
          <w:lang w:val="lt-LT"/>
        </w:rPr>
      </w:pPr>
      <w:r w:rsidRPr="00A55D4C">
        <w:rPr>
          <w:lang w:val="lt-LT"/>
        </w:rPr>
        <w:t>6.4.2. laimėjęs viešąjį pirkimą dalyvis atsis</w:t>
      </w:r>
      <w:r w:rsidR="00540460">
        <w:rPr>
          <w:lang w:val="lt-LT"/>
        </w:rPr>
        <w:t>ako sudaryti sutartį pagal šių</w:t>
      </w:r>
      <w:r w:rsidRPr="00A55D4C">
        <w:rPr>
          <w:lang w:val="lt-LT"/>
        </w:rPr>
        <w:t xml:space="preserve"> konkurso sąl</w:t>
      </w:r>
      <w:r w:rsidR="00540460">
        <w:rPr>
          <w:lang w:val="lt-LT"/>
        </w:rPr>
        <w:t>ygų 12 skyriuje pateiktas esmines sutarties sąlygas</w:t>
      </w:r>
      <w:r w:rsidRPr="00A55D4C">
        <w:rPr>
          <w:lang w:val="lt-LT"/>
        </w:rPr>
        <w:t>. Jei Perkančiosios organizacijos nurodytu laiku jis nepasirašo sutarties, laikoma, kad dalyvis atsisakė sudaryti sutartį;</w:t>
      </w:r>
    </w:p>
    <w:p w:rsidR="00E772E9" w:rsidRPr="00A55D4C" w:rsidRDefault="00E772E9" w:rsidP="00E772E9">
      <w:pPr>
        <w:pStyle w:val="TEKSTAS0"/>
        <w:numPr>
          <w:ilvl w:val="0"/>
          <w:numId w:val="0"/>
        </w:numPr>
        <w:rPr>
          <w:lang w:val="lt-LT"/>
        </w:rPr>
      </w:pPr>
      <w:r w:rsidRPr="00A55D4C">
        <w:rPr>
          <w:lang w:val="lt-LT"/>
        </w:rPr>
        <w:t>6.4.3. dalyvis, kurio pasiūlymas laimėjo viešąjį pirkimą, nesumoka sutarties sąlygų įvykdymo užtikrinimo – užstato arba nepateikia sutarties sąlygų įvykdymo užtikrinančio dokumento – banko garantijos</w:t>
      </w:r>
      <w:r>
        <w:rPr>
          <w:lang w:val="lt-LT"/>
        </w:rPr>
        <w:t xml:space="preserve"> arba draudimo bendrovės laidavimo rašto</w:t>
      </w:r>
      <w:r w:rsidRPr="00A55D4C">
        <w:rPr>
          <w:lang w:val="lt-LT"/>
        </w:rPr>
        <w:t>.</w:t>
      </w:r>
    </w:p>
    <w:p w:rsidR="00E772E9" w:rsidRPr="009559C1" w:rsidRDefault="00E772E9" w:rsidP="00E772E9">
      <w:pPr>
        <w:pStyle w:val="TEKSTAS0"/>
        <w:numPr>
          <w:ilvl w:val="0"/>
          <w:numId w:val="0"/>
        </w:numPr>
        <w:rPr>
          <w:lang w:val="lt-LT"/>
        </w:rPr>
      </w:pPr>
      <w:r w:rsidRPr="00A55D4C">
        <w:rPr>
          <w:lang w:val="lt-LT"/>
        </w:rPr>
        <w:t xml:space="preserve">6.5. Perkančioji organizacija reikalauja, kad pirkimo sutarties sąlygų įvykdymas būtų </w:t>
      </w:r>
      <w:r w:rsidRPr="00540460">
        <w:rPr>
          <w:lang w:val="lt-LT"/>
        </w:rPr>
        <w:t xml:space="preserve">užtikrinamas </w:t>
      </w:r>
      <w:r w:rsidR="00540460" w:rsidRPr="00540460">
        <w:rPr>
          <w:lang w:val="lt-LT"/>
        </w:rPr>
        <w:t>6</w:t>
      </w:r>
      <w:r w:rsidRPr="00540460">
        <w:rPr>
          <w:lang w:val="lt-LT"/>
        </w:rPr>
        <w:t xml:space="preserve"> 000,00 Eur dydžio užstatu, pervedant jį į UAB „Vilniaus viešasis transportas“ (įm. kodas 302683277) sąskaitą LT57 4010 0421 0347 9130 AB DNB banke</w:t>
      </w:r>
      <w:r w:rsidRPr="009559C1">
        <w:rPr>
          <w:lang w:val="lt-LT"/>
        </w:rPr>
        <w:t xml:space="preserve">, arba neatšaukiama ir besąlygiška banko garantija, arba draudimo bendrovės laidavimo raštu </w:t>
      </w:r>
      <w:r w:rsidR="00540460" w:rsidRPr="009559C1">
        <w:rPr>
          <w:lang w:val="lt-LT"/>
        </w:rPr>
        <w:t>6</w:t>
      </w:r>
      <w:r w:rsidRPr="009559C1">
        <w:rPr>
          <w:lang w:val="lt-LT"/>
        </w:rPr>
        <w:t xml:space="preserve"> 000,00 Eur sumai </w:t>
      </w:r>
      <w:r w:rsidR="009559C1" w:rsidRPr="009559C1">
        <w:rPr>
          <w:lang w:val="lt-LT"/>
        </w:rPr>
        <w:t>(5</w:t>
      </w:r>
      <w:r w:rsidRPr="009559C1">
        <w:rPr>
          <w:lang w:val="lt-LT"/>
        </w:rPr>
        <w:t xml:space="preserve"> priedas).</w:t>
      </w:r>
    </w:p>
    <w:p w:rsidR="00E772E9" w:rsidRPr="00A55D4C" w:rsidRDefault="00E772E9" w:rsidP="00E772E9">
      <w:pPr>
        <w:pStyle w:val="TEKSTAS0"/>
        <w:numPr>
          <w:ilvl w:val="0"/>
          <w:numId w:val="0"/>
        </w:numPr>
        <w:rPr>
          <w:lang w:val="lt-LT"/>
        </w:rPr>
      </w:pPr>
      <w:r w:rsidRPr="009559C1">
        <w:rPr>
          <w:lang w:val="lt-LT"/>
        </w:rPr>
        <w:t>6.6. Dalyvis, kurio pasiūlymas pripažintas laimėjusiu, per 10 kalendorinių dienų nuo pirkimo sutarties pasirašymo dienos privalės Perkančiajai organizacijai pateikti deramai</w:t>
      </w:r>
      <w:r w:rsidRPr="00A55D4C">
        <w:rPr>
          <w:lang w:val="lt-LT"/>
        </w:rPr>
        <w:t xml:space="preserve"> įformintą, atitinkančią Lietuvos Respublikos teisės aktų reikalavimus, neatšaukiamą ir besąlygišką banko garantiją</w:t>
      </w:r>
      <w:r>
        <w:rPr>
          <w:lang w:val="lt-LT"/>
        </w:rPr>
        <w:t xml:space="preserve"> </w:t>
      </w:r>
      <w:r w:rsidRPr="00A55D4C">
        <w:rPr>
          <w:lang w:val="lt-LT"/>
        </w:rPr>
        <w:t>Perkančiajai organizacijai priimtina forma bei visus ją lydinčius dokumentus (originalus) (toliau – garantija)</w:t>
      </w:r>
      <w:r>
        <w:rPr>
          <w:lang w:val="lt-LT"/>
        </w:rPr>
        <w:t xml:space="preserve"> arba draudimo bendrovės laidavimo raštą (kartu </w:t>
      </w:r>
      <w:r w:rsidRPr="00D01F03">
        <w:rPr>
          <w:lang w:val="lt-LT"/>
        </w:rPr>
        <w:t>su</w:t>
      </w:r>
      <w:r w:rsidRPr="00D01F03">
        <w:rPr>
          <w:color w:val="000000"/>
        </w:rPr>
        <w:t xml:space="preserve"> tiekėjo įmokos draudimo bendrovei už jos laidavimo rašto išdavimą sumokėjimą patvirtinan</w:t>
      </w:r>
      <w:r>
        <w:rPr>
          <w:color w:val="000000"/>
          <w:lang w:val="lt-LT"/>
        </w:rPr>
        <w:t>čiu</w:t>
      </w:r>
      <w:r w:rsidRPr="00D01F03">
        <w:rPr>
          <w:color w:val="000000"/>
        </w:rPr>
        <w:t xml:space="preserve"> dokument</w:t>
      </w:r>
      <w:r>
        <w:rPr>
          <w:color w:val="000000"/>
          <w:lang w:val="lt-LT"/>
        </w:rPr>
        <w:t>u)</w:t>
      </w:r>
      <w:r w:rsidRPr="00D01F03">
        <w:rPr>
          <w:color w:val="000000"/>
        </w:rPr>
        <w:t xml:space="preserve"> </w:t>
      </w:r>
      <w:r w:rsidRPr="00A55D4C">
        <w:rPr>
          <w:lang w:val="lt-LT"/>
        </w:rPr>
        <w:t xml:space="preserve">Perkančiajai organizacijai priimtina forma (toliau – </w:t>
      </w:r>
      <w:r>
        <w:rPr>
          <w:lang w:val="lt-LT"/>
        </w:rPr>
        <w:t>laidavimo raštas</w:t>
      </w:r>
      <w:r w:rsidRPr="00A55D4C">
        <w:rPr>
          <w:lang w:val="lt-LT"/>
        </w:rPr>
        <w:t>), arba pervesti užstatą į 6.5 punkte nurodytą sąskaitą. Šalių sudaryta ir pasirašyta sutartis įsigalioja garantijos</w:t>
      </w:r>
      <w:r>
        <w:rPr>
          <w:lang w:val="lt-LT"/>
        </w:rPr>
        <w:t xml:space="preserve"> / laidavimo rašto</w:t>
      </w:r>
      <w:r w:rsidRPr="00A55D4C">
        <w:rPr>
          <w:lang w:val="lt-LT"/>
        </w:rPr>
        <w:t xml:space="preserve"> arba įrodymo apie užstato sumokėjimą (toliau </w:t>
      </w:r>
      <w:r>
        <w:rPr>
          <w:lang w:val="lt-LT"/>
        </w:rPr>
        <w:t>visi</w:t>
      </w:r>
      <w:r w:rsidRPr="00A55D4C">
        <w:rPr>
          <w:lang w:val="lt-LT"/>
        </w:rPr>
        <w:t xml:space="preserve"> užtikrinimo būdai – sutarties įvykdymo užtikrinimas) Perkančiajai organizacijai pateikimo dieną. </w:t>
      </w:r>
    </w:p>
    <w:p w:rsidR="00E772E9" w:rsidRPr="00A55D4C" w:rsidRDefault="00E772E9" w:rsidP="00E772E9">
      <w:pPr>
        <w:pStyle w:val="TEKSTAS0"/>
        <w:numPr>
          <w:ilvl w:val="0"/>
          <w:numId w:val="0"/>
        </w:numPr>
        <w:rPr>
          <w:lang w:val="lt-LT"/>
        </w:rPr>
      </w:pPr>
      <w:r w:rsidRPr="00A55D4C">
        <w:rPr>
          <w:lang w:val="lt-LT"/>
        </w:rPr>
        <w:t xml:space="preserve">6.7. Vėlesni pirkimo sutarties ar kitų su ja susijusių dokumentų pakeitimai ar papildymai neturės įtakos tiekėjo įsipareigojimų pagal sutarties sąlygų įvykdymo užstatu vykdytinumui ar apimčiai ir neatleis tiekėjo nuo pilnutinio </w:t>
      </w:r>
      <w:r w:rsidRPr="00A55D4C">
        <w:rPr>
          <w:lang w:val="lt-LT"/>
        </w:rPr>
        <w:lastRenderedPageBreak/>
        <w:t>įsipareigojimų pagal sutarties sąlygų įvykdymo užstatu vykdymo. Jei pirkimo sutarties įvykdymas užtikrinamas garantija</w:t>
      </w:r>
      <w:r>
        <w:rPr>
          <w:lang w:val="lt-LT"/>
        </w:rPr>
        <w:t xml:space="preserve"> / laidavimo raštu</w:t>
      </w:r>
      <w:r w:rsidRPr="00A55D4C">
        <w:rPr>
          <w:lang w:val="lt-LT"/>
        </w:rPr>
        <w:t xml:space="preserve">, vėlesni pirkimo sutarties ar kitų su ja susijusių dokumentų pakeitimai ar papildymai neturės įtakos </w:t>
      </w:r>
      <w:r>
        <w:rPr>
          <w:lang w:val="lt-LT"/>
        </w:rPr>
        <w:t>banko /draudimo bendrovės</w:t>
      </w:r>
      <w:r w:rsidRPr="00A55D4C">
        <w:rPr>
          <w:lang w:val="lt-LT"/>
        </w:rPr>
        <w:t xml:space="preserve"> įsipareigojimų pagal sutarties sąlygų įvykdymo garantiją</w:t>
      </w:r>
      <w:r>
        <w:rPr>
          <w:lang w:val="lt-LT"/>
        </w:rPr>
        <w:t xml:space="preserve"> / laidavimo raštą</w:t>
      </w:r>
      <w:r w:rsidRPr="00A55D4C">
        <w:rPr>
          <w:lang w:val="lt-LT"/>
        </w:rPr>
        <w:t xml:space="preserve"> vykdytinumui ar apimčiai ir neatleis </w:t>
      </w:r>
      <w:r>
        <w:rPr>
          <w:lang w:val="lt-LT"/>
        </w:rPr>
        <w:t>banko / draudimo bendrovės</w:t>
      </w:r>
      <w:r w:rsidRPr="00A55D4C">
        <w:rPr>
          <w:lang w:val="lt-LT"/>
        </w:rPr>
        <w:t xml:space="preserve"> nuo pilnutinio įsipareigojimų pagal sut</w:t>
      </w:r>
      <w:r>
        <w:rPr>
          <w:lang w:val="lt-LT"/>
        </w:rPr>
        <w:t>arties sąlygų įvykdymo garantiją / laidavimo raštą</w:t>
      </w:r>
      <w:r w:rsidRPr="00A55D4C">
        <w:rPr>
          <w:lang w:val="lt-LT"/>
        </w:rPr>
        <w:t xml:space="preserve"> vykdymo.</w:t>
      </w:r>
    </w:p>
    <w:p w:rsidR="00E772E9" w:rsidRPr="00A55D4C" w:rsidRDefault="00E772E9" w:rsidP="00E772E9">
      <w:pPr>
        <w:pStyle w:val="TEKSTAS0"/>
        <w:numPr>
          <w:ilvl w:val="0"/>
          <w:numId w:val="0"/>
        </w:numPr>
        <w:rPr>
          <w:lang w:val="lt-LT"/>
        </w:rPr>
      </w:pPr>
      <w:r w:rsidRPr="00A55D4C">
        <w:rPr>
          <w:lang w:val="lt-LT"/>
        </w:rPr>
        <w:t xml:space="preserve">6.8. Sutarties įvykdymo užtikrinimo galiojimo terminas – </w:t>
      </w:r>
      <w:r w:rsidR="000D4E10">
        <w:rPr>
          <w:lang w:val="lt-LT"/>
        </w:rPr>
        <w:t xml:space="preserve">ne trumpiau nei </w:t>
      </w:r>
      <w:r>
        <w:rPr>
          <w:lang w:val="lt-LT"/>
        </w:rPr>
        <w:t>36 mėnesiai</w:t>
      </w:r>
      <w:r w:rsidR="000D4E10">
        <w:rPr>
          <w:lang w:val="lt-LT"/>
        </w:rPr>
        <w:t xml:space="preserve"> nuo sutarties įsigaliojimo datos</w:t>
      </w:r>
      <w:r w:rsidRPr="00A55D4C">
        <w:rPr>
          <w:lang w:val="lt-LT"/>
        </w:rPr>
        <w:t>.</w:t>
      </w:r>
    </w:p>
    <w:p w:rsidR="00E772E9" w:rsidRPr="00A55D4C" w:rsidRDefault="00E772E9" w:rsidP="00E772E9">
      <w:pPr>
        <w:pStyle w:val="TEKSTAS0"/>
        <w:numPr>
          <w:ilvl w:val="0"/>
          <w:numId w:val="0"/>
        </w:numPr>
        <w:rPr>
          <w:lang w:val="lt-LT"/>
        </w:rPr>
      </w:pPr>
      <w:r w:rsidRPr="00A55D4C">
        <w:rPr>
          <w:lang w:val="lt-LT"/>
        </w:rPr>
        <w:t>6.9. Sutarties įvykdymo užtikrinimo dalykas: bet koks tiekėjo prievolių pagal sutartį pažeidimas, dalinis ar visiškas jų nevykdymas ar netinkamas jų vykdymas.</w:t>
      </w:r>
    </w:p>
    <w:p w:rsidR="00E772E9" w:rsidRPr="00A55D4C" w:rsidRDefault="00E772E9" w:rsidP="00E772E9">
      <w:pPr>
        <w:pStyle w:val="TEKSTAS0"/>
        <w:numPr>
          <w:ilvl w:val="0"/>
          <w:numId w:val="0"/>
        </w:numPr>
        <w:rPr>
          <w:lang w:val="lt-LT"/>
        </w:rPr>
      </w:pPr>
      <w:r w:rsidRPr="00A55D4C">
        <w:rPr>
          <w:lang w:val="lt-LT"/>
        </w:rPr>
        <w:t>6.10. Garantijos</w:t>
      </w:r>
      <w:r>
        <w:rPr>
          <w:lang w:val="lt-LT"/>
        </w:rPr>
        <w:t xml:space="preserve"> / laidavimo rašto</w:t>
      </w:r>
      <w:r w:rsidRPr="00A55D4C">
        <w:rPr>
          <w:lang w:val="lt-LT"/>
        </w:rPr>
        <w:t xml:space="preserve"> sumos išmokėjimo sąlygos ir tvarka: per 5 (penkias) darbo dienas nuo pirmo raštiško Perkančiosios organizacijos pranešimo </w:t>
      </w:r>
      <w:r>
        <w:rPr>
          <w:lang w:val="lt-LT"/>
        </w:rPr>
        <w:t>bankui / draudimo bendrovei</w:t>
      </w:r>
      <w:r w:rsidRPr="00A55D4C">
        <w:rPr>
          <w:lang w:val="lt-LT"/>
        </w:rPr>
        <w:t xml:space="preserve"> apie tiekėjo pirkimo sutartyje nustatytų prievolių pažeidimą, dalinį ar visišką jų nevykdymą arba netinkamą vykdymą. </w:t>
      </w:r>
      <w:r>
        <w:rPr>
          <w:lang w:val="lt-LT"/>
        </w:rPr>
        <w:t>Bankas / draudimo bendrovė</w:t>
      </w:r>
      <w:r w:rsidRPr="00A55D4C">
        <w:rPr>
          <w:lang w:val="lt-LT"/>
        </w:rPr>
        <w:t xml:space="preserve"> neturi teisės reikalauti, kad Perkančioji organizacija pagrįstų savo reikalavimą. Perkančioji organizacija pranešime </w:t>
      </w:r>
      <w:r>
        <w:rPr>
          <w:lang w:val="lt-LT"/>
        </w:rPr>
        <w:t xml:space="preserve">bankui / draudimo bendrovei </w:t>
      </w:r>
      <w:r w:rsidRPr="00A55D4C">
        <w:rPr>
          <w:lang w:val="lt-LT"/>
        </w:rPr>
        <w:t xml:space="preserve"> nurodys, kad garantijos</w:t>
      </w:r>
      <w:r>
        <w:rPr>
          <w:lang w:val="lt-LT"/>
        </w:rPr>
        <w:t xml:space="preserve"> / laidavimo rašto</w:t>
      </w:r>
      <w:r w:rsidRPr="00A55D4C">
        <w:rPr>
          <w:lang w:val="lt-LT"/>
        </w:rPr>
        <w:t xml:space="preserve"> suma jai priklauso dėl to, kad tiekėjas dalinai ar visiškai neįvykdė pirkimo sutarties sąlygų ar kitaip pažeidė pirkimo sutartį.</w:t>
      </w:r>
    </w:p>
    <w:p w:rsidR="0069337C" w:rsidRPr="00632BE8" w:rsidRDefault="00E772E9" w:rsidP="00E772E9">
      <w:pPr>
        <w:pStyle w:val="TEKSTAS0"/>
        <w:numPr>
          <w:ilvl w:val="0"/>
          <w:numId w:val="0"/>
        </w:numPr>
        <w:rPr>
          <w:lang w:val="lt-LT"/>
        </w:rPr>
      </w:pPr>
      <w:r w:rsidRPr="00A55D4C">
        <w:rPr>
          <w:lang w:val="lt-LT"/>
        </w:rPr>
        <w:t xml:space="preserve">6.11. Jei Perkančioji organizacija pasinaudoja sutarties įvykdymo užtikrinimu, tiekėjas privalo per </w:t>
      </w:r>
      <w:r>
        <w:rPr>
          <w:lang w:val="lt-LT"/>
        </w:rPr>
        <w:t>10</w:t>
      </w:r>
      <w:r w:rsidRPr="00A55D4C">
        <w:rPr>
          <w:lang w:val="lt-LT"/>
        </w:rPr>
        <w:t xml:space="preserve"> </w:t>
      </w:r>
      <w:r>
        <w:rPr>
          <w:lang w:val="lt-LT"/>
        </w:rPr>
        <w:t>kalendorinių dienų</w:t>
      </w:r>
      <w:r w:rsidRPr="00A55D4C">
        <w:rPr>
          <w:lang w:val="lt-LT"/>
        </w:rPr>
        <w:t xml:space="preserve"> nuo pranešimo apie pasinaudojimą sutarties įvykdymo užtikrinimu išsiuntimo dienos pateikti Perkančiajai organizacijai naują pirkimo sutarties sąlygų  įvykdymo užtikrinimą šių konkurso sąlygų 6.5 punkte numatytai sumai.</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w:t>
      </w:r>
      <w:r w:rsidRPr="00632BE8">
        <w:rPr>
          <w:color w:val="000000"/>
          <w:sz w:val="22"/>
          <w:szCs w:val="22"/>
          <w:lang w:val="lt-LT" w:eastAsia="ar-SA"/>
        </w:rPr>
        <w:lastRenderedPageBreak/>
        <w:t xml:space="preserve">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05219F" w:rsidRPr="0005219F" w:rsidRDefault="0005219F" w:rsidP="0005219F">
      <w:pPr>
        <w:pStyle w:val="TEKSTAS0"/>
        <w:numPr>
          <w:ilvl w:val="0"/>
          <w:numId w:val="0"/>
        </w:numPr>
        <w:spacing w:before="120" w:after="240"/>
        <w:jc w:val="center"/>
        <w:rPr>
          <w:b/>
          <w:lang w:val="lt-LT"/>
        </w:rPr>
      </w:pPr>
      <w:r>
        <w:rPr>
          <w:b/>
          <w:lang w:val="lt-LT"/>
        </w:rPr>
        <w:t>8. PASIŪLYMŲ ŠIFRAVIMAS</w:t>
      </w:r>
    </w:p>
    <w:p w:rsidR="00EB2F9E" w:rsidRPr="0005219F" w:rsidRDefault="00EB2F9E" w:rsidP="00EB2F9E">
      <w:pPr>
        <w:pStyle w:val="ListParagraph"/>
        <w:ind w:left="0"/>
        <w:contextualSpacing/>
        <w:jc w:val="both"/>
        <w:rPr>
          <w:rFonts w:ascii="Times New Roman" w:hAnsi="Times New Roman"/>
        </w:rPr>
      </w:pPr>
      <w:r>
        <w:rPr>
          <w:rFonts w:ascii="Times New Roman" w:hAnsi="Times New Roman"/>
          <w:color w:val="000000"/>
        </w:rPr>
        <w:t>8</w:t>
      </w:r>
      <w:r w:rsidRPr="0005219F">
        <w:rPr>
          <w:rFonts w:ascii="Times New Roman" w:hAnsi="Times New Roman"/>
          <w:color w:val="000000"/>
        </w:rPr>
        <w:t xml:space="preserve">.1. Tiekėjas </w:t>
      </w:r>
      <w:r w:rsidRPr="0005219F">
        <w:rPr>
          <w:rFonts w:ascii="Times New Roman" w:hAnsi="Times New Roman"/>
          <w:color w:val="000000"/>
          <w:lang w:eastAsia="ar-SA"/>
        </w:rPr>
        <w:t xml:space="preserve">elektroniniu būdu CVP IS priemonėmis </w:t>
      </w:r>
      <w:r w:rsidRPr="0005219F">
        <w:rPr>
          <w:rFonts w:ascii="Times New Roman" w:hAnsi="Times New Roman"/>
          <w:color w:val="000000"/>
        </w:rPr>
        <w:t xml:space="preserve">teikiamą pasiūlymą gali užšifruoti. </w:t>
      </w:r>
      <w:r w:rsidRPr="0005219F">
        <w:rPr>
          <w:rFonts w:ascii="Times New Roman" w:hAnsi="Times New Roman"/>
        </w:rPr>
        <w:t xml:space="preserve">Instrukciją, kaip tiekėjas gali užšifruoti </w:t>
      </w:r>
      <w:r w:rsidRPr="0005219F">
        <w:rPr>
          <w:rFonts w:ascii="Times New Roman" w:hAnsi="Times New Roman"/>
          <w:color w:val="000000"/>
          <w:lang w:eastAsia="ar-SA"/>
        </w:rPr>
        <w:t xml:space="preserve">elektroniniu būdu CVP IS priemonėmis </w:t>
      </w:r>
      <w:r w:rsidRPr="0005219F">
        <w:rPr>
          <w:rFonts w:ascii="Times New Roman" w:hAnsi="Times New Roman"/>
          <w:color w:val="000000"/>
        </w:rPr>
        <w:t>teikiamą</w:t>
      </w:r>
      <w:r w:rsidRPr="0005219F">
        <w:rPr>
          <w:rFonts w:ascii="Times New Roman" w:hAnsi="Times New Roman"/>
        </w:rPr>
        <w:t xml:space="preserve"> pasiūlymą, galima rasti Viešųjų pirkimų tarnybos interneto svetainėje</w:t>
      </w:r>
      <w:r w:rsidRPr="0005219F">
        <w:rPr>
          <w:rStyle w:val="Hyperlink"/>
          <w:rFonts w:ascii="Times New Roman" w:hAnsi="Times New Roman"/>
        </w:rPr>
        <w:t xml:space="preserve"> </w:t>
      </w:r>
      <w:hyperlink r:id="rId20" w:history="1">
        <w:r w:rsidRPr="0005219F">
          <w:rPr>
            <w:rStyle w:val="Hyperlink"/>
            <w:rFonts w:ascii="Times New Roman" w:hAnsi="Times New Roman"/>
          </w:rPr>
          <w:t>http://vpt.lrv.lt/uploads/vpt/documents/files/uzsifravimo_instrukcija.pdf</w:t>
        </w:r>
      </w:hyperlink>
      <w:r w:rsidRPr="0005219F">
        <w:rPr>
          <w:rFonts w:ascii="Times New Roman" w:hAnsi="Times New Roman"/>
        </w:rPr>
        <w:t>.</w:t>
      </w:r>
    </w:p>
    <w:p w:rsidR="00EB2F9E" w:rsidRPr="0005219F" w:rsidRDefault="00EB2F9E" w:rsidP="00EB2F9E">
      <w:pPr>
        <w:pStyle w:val="ListParagraph"/>
        <w:ind w:left="0"/>
        <w:contextualSpacing/>
        <w:jc w:val="both"/>
        <w:rPr>
          <w:rFonts w:ascii="Times New Roman" w:hAnsi="Times New Roman"/>
          <w:color w:val="000000"/>
        </w:rPr>
      </w:pPr>
      <w:r>
        <w:rPr>
          <w:rFonts w:ascii="Times New Roman" w:hAnsi="Times New Roman"/>
        </w:rPr>
        <w:t>8</w:t>
      </w:r>
      <w:r w:rsidRPr="0005219F">
        <w:rPr>
          <w:rFonts w:ascii="Times New Roman" w:hAnsi="Times New Roman"/>
        </w:rPr>
        <w:t xml:space="preserve">.2. </w:t>
      </w:r>
      <w:r w:rsidRPr="0005219F">
        <w:rPr>
          <w:rFonts w:ascii="Times New Roman" w:hAnsi="Times New Roman"/>
          <w:color w:val="000000"/>
        </w:rPr>
        <w:t>Tiekėjas, nusprendęs pateikti užšifruotą pasiūlymą, turi:</w:t>
      </w:r>
    </w:p>
    <w:p w:rsidR="00EB2F9E" w:rsidRPr="00BE1F02" w:rsidRDefault="00EB2F9E" w:rsidP="00EB2F9E">
      <w:pPr>
        <w:pStyle w:val="ListParagraph"/>
        <w:ind w:left="0"/>
        <w:contextualSpacing/>
        <w:jc w:val="both"/>
        <w:rPr>
          <w:rFonts w:ascii="Times New Roman" w:hAnsi="Times New Roman"/>
        </w:rPr>
      </w:pPr>
      <w:r w:rsidRPr="00BE1F02">
        <w:rPr>
          <w:rFonts w:ascii="Times New Roman" w:hAnsi="Times New Roman"/>
          <w:color w:val="000000"/>
        </w:rPr>
        <w:t xml:space="preserve">8.2.1. ne vėliau nei </w:t>
      </w:r>
      <w:r w:rsidRPr="00BE1F02">
        <w:rPr>
          <w:rFonts w:ascii="Times New Roman" w:hAnsi="Times New Roman"/>
          <w:color w:val="000000"/>
          <w:u w:val="single"/>
        </w:rPr>
        <w:t xml:space="preserve">iki </w:t>
      </w:r>
      <w:r w:rsidRPr="00BE1F02">
        <w:rPr>
          <w:rFonts w:ascii="Times New Roman" w:hAnsi="Times New Roman"/>
          <w:b/>
          <w:color w:val="000000"/>
          <w:u w:val="single"/>
        </w:rPr>
        <w:t xml:space="preserve">pasiūlymų pateikimo termino pabaigos, nurodytos pirkimo </w:t>
      </w:r>
      <w:r w:rsidR="00E014C8">
        <w:rPr>
          <w:rFonts w:ascii="Times New Roman" w:hAnsi="Times New Roman"/>
          <w:b/>
          <w:color w:val="000000"/>
          <w:u w:val="single"/>
        </w:rPr>
        <w:t>sąlygų 5.18</w:t>
      </w:r>
      <w:r w:rsidRPr="00BE1F02">
        <w:rPr>
          <w:rFonts w:ascii="Times New Roman" w:hAnsi="Times New Roman"/>
          <w:b/>
          <w:color w:val="000000"/>
          <w:u w:val="single"/>
        </w:rPr>
        <w:t xml:space="preserve"> punkte,</w:t>
      </w:r>
      <w:r w:rsidRPr="00BE1F02">
        <w:rPr>
          <w:rFonts w:ascii="Times New Roman" w:hAnsi="Times New Roman"/>
          <w:b/>
          <w:color w:val="000000"/>
        </w:rPr>
        <w:t xml:space="preserve"> </w:t>
      </w:r>
      <w:r w:rsidRPr="00BE1F02">
        <w:rPr>
          <w:rFonts w:ascii="Times New Roman" w:hAnsi="Times New Roman"/>
          <w:color w:val="000000"/>
        </w:rPr>
        <w:t xml:space="preserve">naudodamasis CVP IS priemonėmis </w:t>
      </w:r>
      <w:r w:rsidRPr="00BE1F02">
        <w:rPr>
          <w:rFonts w:ascii="Times New Roman" w:hAnsi="Times New Roman"/>
          <w:iCs/>
          <w:color w:val="000000"/>
        </w:rPr>
        <w:t xml:space="preserve">pateikti užšifruotą pasiūlymą – užšifruoti </w:t>
      </w:r>
      <w:r w:rsidRPr="00BE1F02">
        <w:rPr>
          <w:rFonts w:ascii="Times New Roman" w:hAnsi="Times New Roman"/>
        </w:rPr>
        <w:t xml:space="preserve">visus prijungiamus („prisegamus“) pasiūlymo dokumentus – ir užpildytą pasiūlymo formą, parengtą pagal šių pirkimo sąlygų 2 priedą, ir kitus dokumentus </w:t>
      </w:r>
      <w:r>
        <w:rPr>
          <w:rFonts w:ascii="Times New Roman" w:hAnsi="Times New Roman"/>
        </w:rPr>
        <w:t>arba užšifruoti tik prijungiamą</w:t>
      </w:r>
      <w:r w:rsidRPr="00BE1F02">
        <w:rPr>
          <w:rFonts w:ascii="Times New Roman" w:hAnsi="Times New Roman"/>
        </w:rPr>
        <w:t xml:space="preserve"> („priseg</w:t>
      </w:r>
      <w:r>
        <w:rPr>
          <w:rFonts w:ascii="Times New Roman" w:hAnsi="Times New Roman"/>
        </w:rPr>
        <w:t>amą“) pasiūlymo dokumentą, kuriame</w:t>
      </w:r>
      <w:r w:rsidRPr="00BE1F02">
        <w:rPr>
          <w:rFonts w:ascii="Times New Roman" w:hAnsi="Times New Roman"/>
        </w:rPr>
        <w:t xml:space="preserve"> nurodyta pasiūlymo kaina – užpildytą pasiūlymo formą, parengtą pagal šių pirkimo sąlygų 2 priedą</w:t>
      </w:r>
      <w:r w:rsidRPr="00BE1F02">
        <w:rPr>
          <w:rFonts w:ascii="Times New Roman" w:hAnsi="Times New Roman"/>
          <w:iCs/>
          <w:color w:val="000000"/>
        </w:rPr>
        <w:t>;</w:t>
      </w:r>
    </w:p>
    <w:p w:rsidR="00EB2F9E" w:rsidRPr="0005219F" w:rsidRDefault="00EB2F9E" w:rsidP="00EB2F9E">
      <w:pPr>
        <w:pStyle w:val="ListParagraph"/>
        <w:ind w:left="0"/>
        <w:contextualSpacing/>
        <w:jc w:val="both"/>
        <w:rPr>
          <w:rFonts w:ascii="Times New Roman" w:hAnsi="Times New Roman"/>
          <w:color w:val="000000"/>
        </w:rPr>
      </w:pPr>
      <w:r w:rsidRPr="00BE1F02">
        <w:rPr>
          <w:rFonts w:ascii="Times New Roman" w:hAnsi="Times New Roman"/>
        </w:rPr>
        <w:t>8.</w:t>
      </w:r>
      <w:r w:rsidR="00A6614F">
        <w:rPr>
          <w:rFonts w:ascii="Times New Roman" w:hAnsi="Times New Roman"/>
        </w:rPr>
        <w:t>2</w:t>
      </w:r>
      <w:r w:rsidRPr="00BE1F02">
        <w:rPr>
          <w:rFonts w:ascii="Times New Roman" w:hAnsi="Times New Roman"/>
        </w:rPr>
        <w:t xml:space="preserve">.2. suėjus </w:t>
      </w:r>
      <w:r w:rsidRPr="00BE1F02">
        <w:rPr>
          <w:rFonts w:ascii="Times New Roman" w:hAnsi="Times New Roman"/>
          <w:b/>
          <w:u w:val="single"/>
        </w:rPr>
        <w:t>pasiūlymų pateikimo terminu</w:t>
      </w:r>
      <w:r w:rsidR="00E014C8">
        <w:rPr>
          <w:rFonts w:ascii="Times New Roman" w:hAnsi="Times New Roman"/>
          <w:b/>
          <w:u w:val="single"/>
        </w:rPr>
        <w:t>i, nurodytam pirkimo sąlygų 5.18</w:t>
      </w:r>
      <w:r w:rsidRPr="0005219F">
        <w:rPr>
          <w:rFonts w:ascii="Times New Roman" w:hAnsi="Times New Roman"/>
          <w:b/>
          <w:u w:val="single"/>
        </w:rPr>
        <w:t xml:space="preserve"> punkte, </w:t>
      </w:r>
      <w:r w:rsidRPr="0005219F">
        <w:rPr>
          <w:rFonts w:ascii="Times New Roman" w:hAnsi="Times New Roman"/>
        </w:rPr>
        <w:t xml:space="preserve">bet ne vėliau nei </w:t>
      </w:r>
      <w:r w:rsidRPr="0005219F">
        <w:rPr>
          <w:rFonts w:ascii="Times New Roman" w:hAnsi="Times New Roman"/>
          <w:b/>
          <w:u w:val="single"/>
        </w:rPr>
        <w:t xml:space="preserve">iki vokų atplėšimo procedūros (posėdžio) pradžios, nurodytos pirkimo </w:t>
      </w:r>
      <w:r w:rsidRPr="00BE1F02">
        <w:rPr>
          <w:rFonts w:ascii="Times New Roman" w:hAnsi="Times New Roman"/>
          <w:b/>
          <w:u w:val="single"/>
        </w:rPr>
        <w:t>sąlygų 9.1</w:t>
      </w:r>
      <w:r w:rsidRPr="0005219F">
        <w:rPr>
          <w:rFonts w:ascii="Times New Roman" w:hAnsi="Times New Roman"/>
          <w:b/>
          <w:u w:val="single"/>
        </w:rPr>
        <w:t xml:space="preserve"> punkte, </w:t>
      </w:r>
      <w:r w:rsidRPr="0005219F">
        <w:rPr>
          <w:rFonts w:ascii="Times New Roman" w:hAnsi="Times New Roman"/>
          <w:b/>
          <w:color w:val="000000"/>
          <w:u w:val="single"/>
        </w:rPr>
        <w:t>CVP IS susirašinėjimo priemonėmis</w:t>
      </w:r>
      <w:r w:rsidRPr="0005219F">
        <w:rPr>
          <w:rFonts w:ascii="Times New Roman" w:hAnsi="Times New Roman"/>
          <w:color w:val="000000"/>
        </w:rPr>
        <w:t xml:space="preserve"> pateikti slaptažodį, su kuriuo Perkančioji organizacija galės iššifruoti tiekėjo pateiktą užšifruotą pasiūlymą – „išskleisti“ tiekėjo </w:t>
      </w:r>
      <w:r w:rsidRPr="0005219F">
        <w:rPr>
          <w:rFonts w:ascii="Times New Roman" w:hAnsi="Times New Roman"/>
        </w:rPr>
        <w:t>prijungtus („prisegtus“) pasiūlymo dokumentus (toliau – slaptažodis)</w:t>
      </w:r>
      <w:r w:rsidRPr="0005219F">
        <w:rPr>
          <w:rFonts w:ascii="Times New Roman" w:hAnsi="Times New Roman"/>
          <w:color w:val="000000"/>
        </w:rPr>
        <w:t xml:space="preserve">. </w:t>
      </w:r>
    </w:p>
    <w:p w:rsidR="00EB2F9E" w:rsidRPr="0005219F" w:rsidRDefault="00EB2F9E" w:rsidP="00EB2F9E">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Pr="0005219F">
        <w:rPr>
          <w:rFonts w:ascii="Times New Roman" w:eastAsia="Times New Roman" w:hAnsi="Times New Roman"/>
          <w:color w:val="000000"/>
        </w:rPr>
        <w:t>.3. Tiekėjui užšifravus elektroniniu būdu CVP IS priemonėmis teikiamą pasiūlymą ir i</w:t>
      </w:r>
      <w:r w:rsidRPr="0005219F">
        <w:rPr>
          <w:rFonts w:ascii="Times New Roman" w:hAnsi="Times New Roman"/>
        </w:rPr>
        <w:t>ki vokų atplėšimo</w:t>
      </w:r>
      <w:r w:rsidRPr="0005219F">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EB2F9E" w:rsidRPr="0005219F" w:rsidRDefault="00EB2F9E" w:rsidP="00EB2F9E">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Pr="0005219F">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EB2F9E" w:rsidRPr="0005219F" w:rsidRDefault="00EB2F9E" w:rsidP="00EB2F9E">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8.3.2</w:t>
      </w:r>
      <w:r w:rsidRPr="0005219F">
        <w:rPr>
          <w:rFonts w:ascii="Times New Roman" w:eastAsia="Times New Roman" w:hAnsi="Times New Roman"/>
          <w:color w:val="000000"/>
        </w:rPr>
        <w:t>. jei tiekėjas u</w:t>
      </w:r>
      <w:r>
        <w:rPr>
          <w:rFonts w:ascii="Times New Roman" w:eastAsia="Times New Roman" w:hAnsi="Times New Roman"/>
          <w:color w:val="000000"/>
        </w:rPr>
        <w:t>žšifravo tik pasiūlymo dokumentus, kuriuose</w:t>
      </w:r>
      <w:r w:rsidRPr="0005219F">
        <w:rPr>
          <w:rFonts w:ascii="Times New Roman" w:eastAsia="Times New Roman" w:hAnsi="Times New Roman"/>
          <w:color w:val="000000"/>
        </w:rPr>
        <w:t xml:space="preserve"> nurodyta pasiūlymo kaina – tik prijungiam</w:t>
      </w:r>
      <w:r>
        <w:rPr>
          <w:rFonts w:ascii="Times New Roman" w:eastAsia="Times New Roman" w:hAnsi="Times New Roman"/>
          <w:color w:val="000000"/>
        </w:rPr>
        <w:t>ą („prisegamą</w:t>
      </w:r>
      <w:r w:rsidRPr="0005219F">
        <w:rPr>
          <w:rFonts w:ascii="Times New Roman" w:eastAsia="Times New Roman" w:hAnsi="Times New Roman"/>
          <w:color w:val="000000"/>
        </w:rPr>
        <w:t xml:space="preserve">“) užpildytą pasiūlymo formą, parengtą pagal šių pirkimo sąlygų 2 priedą, o kitus pasiūlymo dokumentus pateikė neužšifruotus – Perkančioji organizacija tiekėjo pasiūlymą atmes kaip </w:t>
      </w:r>
      <w:r w:rsidRPr="0005219F">
        <w:rPr>
          <w:rFonts w:ascii="Times New Roman" w:hAnsi="Times New Roman"/>
        </w:rPr>
        <w:t>neatitinkantį pirkimo dokumentuose nustatytų reikalavimų (tiekėjas nepateikė pasiūlymo kainos).</w:t>
      </w:r>
    </w:p>
    <w:p w:rsidR="0005219F" w:rsidRPr="00632BE8" w:rsidRDefault="00EB2F9E" w:rsidP="00EB2F9E">
      <w:pPr>
        <w:pStyle w:val="TEKSTAS0"/>
        <w:numPr>
          <w:ilvl w:val="0"/>
          <w:numId w:val="0"/>
        </w:numPr>
        <w:rPr>
          <w:lang w:val="lt-LT"/>
        </w:rPr>
      </w:pPr>
      <w:r>
        <w:rPr>
          <w:color w:val="000000"/>
          <w:lang w:val="lt-LT"/>
        </w:rPr>
        <w:t>8</w:t>
      </w:r>
      <w:r w:rsidRPr="0005219F">
        <w:rPr>
          <w:color w:val="000000"/>
        </w:rPr>
        <w:t xml:space="preserve">.4. Iškilus CVP IS techninėms problemoms, kai tiekėjas neturi galimybės pateikti </w:t>
      </w:r>
      <w:r>
        <w:rPr>
          <w:color w:val="000000"/>
        </w:rPr>
        <w:t>Perkančiajai org</w:t>
      </w:r>
      <w:r w:rsidRPr="0005219F">
        <w:rPr>
          <w:color w:val="000000"/>
        </w:rPr>
        <w:t>ani</w:t>
      </w:r>
      <w:r>
        <w:rPr>
          <w:color w:val="000000"/>
          <w:lang w:val="lt-LT"/>
        </w:rPr>
        <w:t>z</w:t>
      </w:r>
      <w:r w:rsidRPr="0005219F">
        <w:rPr>
          <w:color w:val="000000"/>
        </w:rPr>
        <w:t xml:space="preserve">acijai slaptažodžio CVP IS susirašinėjimo priemonėmis, tiekėjas turi teisę slaptažodį Perkančiajai organizacijai pateikti kitomis priemonėmis pasirinktinai: Perkančiosios organizacijos </w:t>
      </w:r>
      <w:r w:rsidRPr="0005219F">
        <w:rPr>
          <w:color w:val="FF0000"/>
        </w:rPr>
        <w:t>oficialiu elektroniniu paštu, faksu</w:t>
      </w:r>
      <w:r w:rsidRPr="0005219F">
        <w:rPr>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632BE8" w:rsidRDefault="00BE1F02" w:rsidP="007B1F52">
      <w:pPr>
        <w:pStyle w:val="SKYRIUS1"/>
        <w:widowControl/>
        <w:numPr>
          <w:ilvl w:val="0"/>
          <w:numId w:val="0"/>
        </w:numPr>
        <w:suppressLineNumbers/>
        <w:suppressAutoHyphens/>
        <w:spacing w:before="120" w:after="240"/>
        <w:ind w:left="567"/>
        <w:rPr>
          <w:color w:val="000000"/>
          <w:lang w:val="lt-LT"/>
        </w:rPr>
      </w:pPr>
      <w:r>
        <w:rPr>
          <w:color w:val="000000"/>
          <w:lang w:val="lt-LT"/>
        </w:rPr>
        <w:lastRenderedPageBreak/>
        <w:t>9</w:t>
      </w:r>
      <w:r w:rsidR="0069337C" w:rsidRPr="00632BE8">
        <w:rPr>
          <w:color w:val="000000"/>
          <w:lang w:val="lt-LT"/>
        </w:rPr>
        <w:t>.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EB2F9E" w:rsidRPr="00632BE8" w:rsidRDefault="00EB2F9E" w:rsidP="00EB2F9E">
      <w:pPr>
        <w:pStyle w:val="TEKSTAS0"/>
        <w:numPr>
          <w:ilvl w:val="0"/>
          <w:numId w:val="0"/>
        </w:numPr>
        <w:rPr>
          <w:lang w:val="lt-LT"/>
        </w:rPr>
      </w:pPr>
      <w:r>
        <w:rPr>
          <w:lang w:val="lt-LT"/>
        </w:rPr>
        <w:t>9</w:t>
      </w:r>
      <w:r w:rsidRPr="00632BE8">
        <w:rPr>
          <w:lang w:val="lt-LT"/>
        </w:rPr>
        <w:t xml:space="preserve">.1. Pradinis susipažinimas su CVP IS priemonėmis gautais pasiūlymais vyks Perkančiosios organizacijos Komisijos posėdyje </w:t>
      </w:r>
      <w:r w:rsidRPr="00632BE8">
        <w:rPr>
          <w:b/>
          <w:lang w:val="lt-LT"/>
        </w:rPr>
        <w:t xml:space="preserve">2016 m. </w:t>
      </w:r>
      <w:r>
        <w:rPr>
          <w:b/>
          <w:lang w:val="lt-LT"/>
        </w:rPr>
        <w:t>______ __ d. __</w:t>
      </w:r>
      <w:r w:rsidRPr="00632BE8">
        <w:rPr>
          <w:b/>
          <w:lang w:val="lt-LT"/>
        </w:rPr>
        <w:t xml:space="preserve"> val. </w:t>
      </w:r>
      <w:r>
        <w:rPr>
          <w:b/>
          <w:lang w:val="lt-LT"/>
        </w:rPr>
        <w:t>__</w:t>
      </w:r>
      <w:r w:rsidRPr="00632BE8">
        <w:rPr>
          <w:b/>
          <w:lang w:val="lt-LT"/>
        </w:rPr>
        <w:t xml:space="preserve"> min.</w:t>
      </w:r>
      <w:r w:rsidRPr="00632BE8">
        <w:rPr>
          <w:lang w:val="lt-LT"/>
        </w:rPr>
        <w:t xml:space="preserve"> Lietuvos laiku adresu Žolyno g. 15, LT-10209 Vilniuje, posėdžių salėje – 200 kab. II aukšte.</w:t>
      </w:r>
    </w:p>
    <w:p w:rsidR="00EB2F9E" w:rsidRPr="00632BE8" w:rsidRDefault="00EB2F9E" w:rsidP="00EB2F9E">
      <w:pPr>
        <w:pStyle w:val="TEKSTAS0"/>
        <w:numPr>
          <w:ilvl w:val="0"/>
          <w:numId w:val="0"/>
        </w:numPr>
        <w:rPr>
          <w:lang w:val="lt-LT"/>
        </w:rPr>
      </w:pPr>
      <w:r>
        <w:rPr>
          <w:lang w:val="lt-LT"/>
        </w:rPr>
        <w:t>9</w:t>
      </w:r>
      <w:r w:rsidRPr="00632BE8">
        <w:rPr>
          <w:lang w:val="lt-LT"/>
        </w:rPr>
        <w:t>.2.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EB2F9E" w:rsidRPr="00632BE8" w:rsidRDefault="00EB2F9E" w:rsidP="00EB2F9E">
      <w:pPr>
        <w:pStyle w:val="TEKSTAS0"/>
        <w:numPr>
          <w:ilvl w:val="0"/>
          <w:numId w:val="0"/>
        </w:numPr>
        <w:rPr>
          <w:lang w:val="lt-LT"/>
        </w:rPr>
      </w:pPr>
      <w:r>
        <w:rPr>
          <w:lang w:val="lt-LT"/>
        </w:rPr>
        <w:t>9</w:t>
      </w:r>
      <w:r w:rsidRPr="00632BE8">
        <w:rPr>
          <w:lang w:val="lt-LT"/>
        </w:rPr>
        <w:t>.2.1. pasiūlymą pateikęs fizinis asmuo;</w:t>
      </w:r>
    </w:p>
    <w:p w:rsidR="00EB2F9E" w:rsidRPr="00632BE8" w:rsidRDefault="00EB2F9E" w:rsidP="00EB2F9E">
      <w:pPr>
        <w:pStyle w:val="TEKSTAS0"/>
        <w:numPr>
          <w:ilvl w:val="0"/>
          <w:numId w:val="0"/>
        </w:numPr>
        <w:rPr>
          <w:lang w:val="lt-LT"/>
        </w:rPr>
      </w:pPr>
      <w:r>
        <w:rPr>
          <w:lang w:val="lt-LT"/>
        </w:rPr>
        <w:t>9</w:t>
      </w:r>
      <w:r w:rsidRPr="00632BE8">
        <w:rPr>
          <w:lang w:val="lt-LT"/>
        </w:rPr>
        <w:t>.2.2. pasiūlymą pateikusio juridinio asmens vadovas;</w:t>
      </w:r>
    </w:p>
    <w:p w:rsidR="00EB2F9E" w:rsidRPr="00632BE8" w:rsidRDefault="00EB2F9E" w:rsidP="00EB2F9E">
      <w:pPr>
        <w:pStyle w:val="TEKSTAS0"/>
        <w:numPr>
          <w:ilvl w:val="0"/>
          <w:numId w:val="0"/>
        </w:numPr>
        <w:rPr>
          <w:lang w:val="lt-LT"/>
        </w:rPr>
      </w:pPr>
      <w:r>
        <w:rPr>
          <w:lang w:val="lt-LT"/>
        </w:rPr>
        <w:t>9</w:t>
      </w:r>
      <w:r w:rsidRPr="00632BE8">
        <w:rPr>
          <w:lang w:val="lt-LT"/>
        </w:rPr>
        <w:t>.2.3. pasiūlymą pateikusios ūkio subjektų grupės nariai (jungtinės veiklos sutarties šalys): fiziniai asmenys bei juridinių asmenų vadovai.</w:t>
      </w:r>
    </w:p>
    <w:p w:rsidR="00EB2F9E" w:rsidRPr="00632BE8" w:rsidRDefault="00EB2F9E" w:rsidP="00EB2F9E">
      <w:pPr>
        <w:pStyle w:val="TEKSTAS0"/>
        <w:numPr>
          <w:ilvl w:val="0"/>
          <w:numId w:val="0"/>
        </w:numPr>
        <w:rPr>
          <w:lang w:val="lt-LT"/>
        </w:rPr>
      </w:pPr>
      <w:r>
        <w:rPr>
          <w:lang w:val="lt-LT"/>
        </w:rPr>
        <w:t>9</w:t>
      </w:r>
      <w:r w:rsidRPr="00632BE8">
        <w:rPr>
          <w:lang w:val="lt-LT"/>
        </w:rPr>
        <w:t>.3. Vokų su pasiūlymais atplėšimo procedūroje dalyvaujantiems dalyviams ar jų įgaliotiems atstovams skelbiama:</w:t>
      </w:r>
    </w:p>
    <w:p w:rsidR="00EB2F9E" w:rsidRPr="00632BE8" w:rsidRDefault="00EB2F9E" w:rsidP="00EB2F9E">
      <w:pPr>
        <w:pStyle w:val="TEKSTAS0"/>
        <w:numPr>
          <w:ilvl w:val="0"/>
          <w:numId w:val="0"/>
        </w:numPr>
        <w:rPr>
          <w:lang w:val="lt-LT"/>
        </w:rPr>
      </w:pPr>
      <w:r>
        <w:rPr>
          <w:lang w:val="lt-LT"/>
        </w:rPr>
        <w:t>9</w:t>
      </w:r>
      <w:r w:rsidRPr="00632BE8">
        <w:rPr>
          <w:lang w:val="lt-LT"/>
        </w:rPr>
        <w:t>.3.1. pasiūlymą pateikusio tiekėjo pavadinimas;</w:t>
      </w:r>
    </w:p>
    <w:p w:rsidR="00EB2F9E" w:rsidRDefault="00EB2F9E" w:rsidP="00EB2F9E">
      <w:pPr>
        <w:pStyle w:val="TEKSTAS0"/>
        <w:numPr>
          <w:ilvl w:val="0"/>
          <w:numId w:val="0"/>
        </w:numPr>
        <w:rPr>
          <w:lang w:val="lt-LT"/>
        </w:rPr>
      </w:pPr>
      <w:r>
        <w:rPr>
          <w:lang w:val="lt-LT"/>
        </w:rPr>
        <w:t>9</w:t>
      </w:r>
      <w:r w:rsidRPr="00632BE8">
        <w:rPr>
          <w:lang w:val="lt-LT"/>
        </w:rPr>
        <w:t xml:space="preserve">.3.2. nurodyta pasiūlymo galutinė kaina (2 priedo </w:t>
      </w:r>
      <w:r w:rsidRPr="00F76DFC">
        <w:rPr>
          <w:lang w:val="lt-LT"/>
        </w:rPr>
        <w:t xml:space="preserve">kaina </w:t>
      </w:r>
      <w:r w:rsidR="00C058DE">
        <w:rPr>
          <w:lang w:val="lt-LT"/>
        </w:rPr>
        <w:t>(d</w:t>
      </w:r>
      <w:r w:rsidRPr="00F76DFC">
        <w:rPr>
          <w:lang w:val="lt-LT"/>
        </w:rPr>
        <w:t>)) ir pranešama, ar pasiūlymas pateiktas Perkančiosios organizacijos nurodytomis priemonėmis. Ši informacija pateikiama</w:t>
      </w:r>
      <w:r w:rsidRPr="00632BE8">
        <w:rPr>
          <w:lang w:val="lt-LT"/>
        </w:rPr>
        <w:t xml:space="preserve"> ir posėdyje nedalyvavusiems, tačiau pageidavimą gauti informaciją pareiškusiems, pasiūlymus pateikusiems tiekėjams. Tuo atveju, kai pasiūlymo formoje (2 prieda</w:t>
      </w:r>
      <w:r>
        <w:rPr>
          <w:lang w:val="lt-LT"/>
        </w:rPr>
        <w:t>s</w:t>
      </w:r>
      <w:r w:rsidRPr="00632BE8">
        <w:rPr>
          <w:lang w:val="lt-LT"/>
        </w:rPr>
        <w:t xml:space="preserve">) nurodyta skaičiais išreikšta galutinė pasiūlymo kaina su PVM neatitinka žodžiais nurodytos galutinės pasiūlymo kainos su PVM, teisinga laikoma žodžiais nurodyta </w:t>
      </w:r>
      <w:r>
        <w:rPr>
          <w:lang w:val="lt-LT"/>
        </w:rPr>
        <w:t>galutinė pasiūlymo kaina su PVM;</w:t>
      </w:r>
    </w:p>
    <w:p w:rsidR="00EB2F9E" w:rsidRPr="00632BE8" w:rsidRDefault="00EB2F9E" w:rsidP="00EB2F9E">
      <w:pPr>
        <w:pStyle w:val="TEKSTAS0"/>
        <w:numPr>
          <w:ilvl w:val="0"/>
          <w:numId w:val="0"/>
        </w:numPr>
        <w:rPr>
          <w:lang w:val="lt-LT"/>
        </w:rPr>
      </w:pPr>
      <w:r>
        <w:rPr>
          <w:lang w:val="lt-LT"/>
        </w:rPr>
        <w:t xml:space="preserve">9.3.3. </w:t>
      </w:r>
      <w:r w:rsidRPr="00176E6A">
        <w:rPr>
          <w:lang w:val="lt-LT"/>
        </w:rPr>
        <w:t>ar yra sumokėtas pasiūlymo galiojimo užtikrinimas – užstatas / pateiktas pasiūlymo galiojimo užtikrinimo – banko garantijos</w:t>
      </w:r>
      <w:r>
        <w:rPr>
          <w:lang w:val="lt-LT"/>
        </w:rPr>
        <w:t xml:space="preserve"> arba draudimo bendrovės laidavimo rašto</w:t>
      </w:r>
      <w:r w:rsidRPr="00176E6A">
        <w:rPr>
          <w:lang w:val="lt-LT"/>
        </w:rPr>
        <w:t xml:space="preserve"> originalas</w:t>
      </w:r>
      <w:r>
        <w:rPr>
          <w:lang w:val="lt-LT"/>
        </w:rPr>
        <w:t>.</w:t>
      </w:r>
    </w:p>
    <w:p w:rsidR="00EB2F9E" w:rsidRPr="00632BE8" w:rsidRDefault="00EB2F9E" w:rsidP="00EB2F9E">
      <w:pPr>
        <w:pStyle w:val="TEKSTAS0"/>
        <w:numPr>
          <w:ilvl w:val="0"/>
          <w:numId w:val="0"/>
        </w:numPr>
        <w:rPr>
          <w:lang w:val="lt-LT"/>
        </w:rPr>
      </w:pPr>
      <w:r>
        <w:rPr>
          <w:lang w:val="lt-LT"/>
        </w:rPr>
        <w:t>9</w:t>
      </w:r>
      <w:r w:rsidRPr="00632BE8">
        <w:rPr>
          <w:lang w:val="lt-LT"/>
        </w:rPr>
        <w:t>.4.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EB2F9E" w:rsidRPr="00632BE8" w:rsidRDefault="00EB2F9E" w:rsidP="00EB2F9E">
      <w:pPr>
        <w:pStyle w:val="TEKSTAS0"/>
        <w:numPr>
          <w:ilvl w:val="0"/>
          <w:numId w:val="0"/>
        </w:numPr>
        <w:rPr>
          <w:lang w:val="lt-LT"/>
        </w:rPr>
      </w:pPr>
      <w:r>
        <w:rPr>
          <w:lang w:val="lt-LT"/>
        </w:rPr>
        <w:t>9</w:t>
      </w:r>
      <w:r w:rsidRPr="00632BE8">
        <w:rPr>
          <w:lang w:val="lt-LT"/>
        </w:rPr>
        <w:t>.5.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EB2F9E" w:rsidRPr="00632BE8" w:rsidRDefault="00EB2F9E" w:rsidP="00EB2F9E">
      <w:pPr>
        <w:pStyle w:val="TEKSTAS0"/>
        <w:numPr>
          <w:ilvl w:val="0"/>
          <w:numId w:val="0"/>
        </w:numPr>
        <w:rPr>
          <w:lang w:val="lt-LT"/>
        </w:rPr>
      </w:pPr>
      <w:r>
        <w:rPr>
          <w:lang w:val="lt-LT"/>
        </w:rPr>
        <w:t>9</w:t>
      </w:r>
      <w:r w:rsidRPr="00632BE8">
        <w:rPr>
          <w:lang w:val="lt-LT"/>
        </w:rPr>
        <w:t>.5.1. pasiūlymus pateikusių dalyvių pavadinimai;</w:t>
      </w:r>
    </w:p>
    <w:p w:rsidR="00EB2F9E" w:rsidRPr="00632BE8" w:rsidRDefault="00EB2F9E" w:rsidP="00EB2F9E">
      <w:pPr>
        <w:pStyle w:val="TEKSTAS0"/>
        <w:numPr>
          <w:ilvl w:val="0"/>
          <w:numId w:val="0"/>
        </w:numPr>
        <w:rPr>
          <w:lang w:val="lt-LT"/>
        </w:rPr>
      </w:pPr>
      <w:r>
        <w:rPr>
          <w:lang w:val="lt-LT"/>
        </w:rPr>
        <w:t>9</w:t>
      </w:r>
      <w:r w:rsidRPr="00632BE8">
        <w:rPr>
          <w:lang w:val="lt-LT"/>
        </w:rPr>
        <w:t>.5.2. pateiktų pasiūlymų žodžiais nurodytos galutinės pasiūlymų kainos su PVM;</w:t>
      </w:r>
    </w:p>
    <w:p w:rsidR="00EB2F9E" w:rsidRDefault="00EB2F9E" w:rsidP="00EB2F9E">
      <w:pPr>
        <w:pStyle w:val="TEKSTAS0"/>
        <w:numPr>
          <w:ilvl w:val="0"/>
          <w:numId w:val="0"/>
        </w:numPr>
        <w:rPr>
          <w:lang w:val="lt-LT"/>
        </w:rPr>
      </w:pPr>
      <w:r>
        <w:rPr>
          <w:lang w:val="lt-LT"/>
        </w:rPr>
        <w:t>9</w:t>
      </w:r>
      <w:r w:rsidRPr="00632BE8">
        <w:rPr>
          <w:lang w:val="lt-LT"/>
        </w:rPr>
        <w:t>.5.3. ar pasiūlymai pateikti Perkančiosios organizacijos</w:t>
      </w:r>
      <w:r>
        <w:rPr>
          <w:lang w:val="lt-LT"/>
        </w:rPr>
        <w:t xml:space="preserve"> nurodytomis CVP IS priemonėmis;</w:t>
      </w:r>
    </w:p>
    <w:p w:rsidR="0069337C" w:rsidRPr="00632BE8" w:rsidRDefault="00EB2F9E" w:rsidP="00EB2F9E">
      <w:pPr>
        <w:pStyle w:val="TEKSTAS0"/>
        <w:numPr>
          <w:ilvl w:val="0"/>
          <w:numId w:val="0"/>
        </w:numPr>
        <w:rPr>
          <w:lang w:val="lt-LT"/>
        </w:rPr>
      </w:pPr>
      <w:r>
        <w:rPr>
          <w:lang w:val="lt-LT"/>
        </w:rPr>
        <w:t xml:space="preserve">9.5.4. </w:t>
      </w:r>
      <w:r>
        <w:rPr>
          <w:szCs w:val="24"/>
        </w:rPr>
        <w:t>ar yra sumokėt</w:t>
      </w:r>
      <w:r>
        <w:rPr>
          <w:szCs w:val="24"/>
          <w:lang w:val="lt-LT"/>
        </w:rPr>
        <w:t>i</w:t>
      </w:r>
      <w:r w:rsidRPr="001A6362">
        <w:rPr>
          <w:szCs w:val="24"/>
        </w:rPr>
        <w:t xml:space="preserve"> pas</w:t>
      </w:r>
      <w:r>
        <w:rPr>
          <w:szCs w:val="24"/>
        </w:rPr>
        <w:t>iūlym</w:t>
      </w:r>
      <w:r>
        <w:rPr>
          <w:szCs w:val="24"/>
          <w:lang w:val="lt-LT"/>
        </w:rPr>
        <w:t>ų</w:t>
      </w:r>
      <w:r>
        <w:rPr>
          <w:szCs w:val="24"/>
        </w:rPr>
        <w:t xml:space="preserve"> galiojimo užtikrinima</w:t>
      </w:r>
      <w:r>
        <w:rPr>
          <w:szCs w:val="24"/>
          <w:lang w:val="lt-LT"/>
        </w:rPr>
        <w:t>i</w:t>
      </w:r>
      <w:r>
        <w:rPr>
          <w:szCs w:val="24"/>
        </w:rPr>
        <w:t xml:space="preserve"> – užstata</w:t>
      </w:r>
      <w:r>
        <w:rPr>
          <w:szCs w:val="24"/>
          <w:lang w:val="lt-LT"/>
        </w:rPr>
        <w:t>i</w:t>
      </w:r>
      <w:r>
        <w:rPr>
          <w:szCs w:val="24"/>
        </w:rPr>
        <w:t xml:space="preserve"> / pateikt</w:t>
      </w:r>
      <w:r>
        <w:rPr>
          <w:szCs w:val="24"/>
          <w:lang w:val="lt-LT"/>
        </w:rPr>
        <w:t>i</w:t>
      </w:r>
      <w:r w:rsidRPr="001A6362">
        <w:rPr>
          <w:szCs w:val="24"/>
        </w:rPr>
        <w:t xml:space="preserve"> pasiūlym</w:t>
      </w:r>
      <w:r>
        <w:rPr>
          <w:szCs w:val="24"/>
          <w:lang w:val="lt-LT"/>
        </w:rPr>
        <w:t>ų</w:t>
      </w:r>
      <w:r w:rsidRPr="001A6362">
        <w:rPr>
          <w:szCs w:val="24"/>
        </w:rPr>
        <w:t xml:space="preserve"> galiojim</w:t>
      </w:r>
      <w:r>
        <w:rPr>
          <w:szCs w:val="24"/>
        </w:rPr>
        <w:t>o užtikrinimo – banko garantij</w:t>
      </w:r>
      <w:r>
        <w:rPr>
          <w:szCs w:val="24"/>
          <w:lang w:val="lt-LT"/>
        </w:rPr>
        <w:t>ų</w:t>
      </w:r>
      <w:r>
        <w:rPr>
          <w:szCs w:val="24"/>
        </w:rPr>
        <w:t xml:space="preserve"> </w:t>
      </w:r>
      <w:r>
        <w:rPr>
          <w:szCs w:val="24"/>
          <w:lang w:val="lt-LT"/>
        </w:rPr>
        <w:t xml:space="preserve">arba draudimo bendrovių laidavimo raštų </w:t>
      </w:r>
      <w:r>
        <w:rPr>
          <w:szCs w:val="24"/>
        </w:rPr>
        <w:t>originala</w:t>
      </w:r>
      <w:r>
        <w:rPr>
          <w:szCs w:val="24"/>
          <w:lang w:val="lt-LT"/>
        </w:rPr>
        <w:t>i.</w:t>
      </w:r>
    </w:p>
    <w:p w:rsidR="0069337C" w:rsidRPr="00632BE8" w:rsidRDefault="00BE1F02" w:rsidP="007B1F52">
      <w:pPr>
        <w:pStyle w:val="SKYRIUS1"/>
        <w:widowControl/>
        <w:numPr>
          <w:ilvl w:val="0"/>
          <w:numId w:val="0"/>
        </w:numPr>
        <w:suppressLineNumbers/>
        <w:suppressAutoHyphens/>
        <w:spacing w:before="120" w:after="240"/>
        <w:ind w:left="567"/>
        <w:rPr>
          <w:color w:val="000000"/>
          <w:lang w:val="lt-LT"/>
        </w:rPr>
      </w:pPr>
      <w:r>
        <w:rPr>
          <w:color w:val="000000"/>
          <w:lang w:val="lt-LT"/>
        </w:rPr>
        <w:t>10</w:t>
      </w:r>
      <w:r w:rsidR="0069337C" w:rsidRPr="00632BE8">
        <w:rPr>
          <w:color w:val="000000"/>
          <w:lang w:val="lt-LT"/>
        </w:rPr>
        <w:t>.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BE1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.1. Dalyvių kvalifikacijos duomenys, pateikti pasiūlymai ir pasiūlytos kainos nagrinėjami konfidencialiai, dalyviams arba jų atstovams nedalyvaujant.</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w:t>
      </w:r>
      <w:r w:rsidR="00045F02" w:rsidRPr="00632BE8">
        <w:rPr>
          <w:color w:val="000000"/>
          <w:sz w:val="22"/>
          <w:szCs w:val="22"/>
          <w:lang w:val="lt-LT" w:eastAsia="ar-SA"/>
        </w:rPr>
        <w:lastRenderedPageBreak/>
        <w:t>procedūrose turi tik tie tiekėjai, kurių kvalifikacija atitinka Perkančiosios organizacijos keliamus minimalius kvalifikacijos reikalavimus.</w:t>
      </w:r>
    </w:p>
    <w:p w:rsidR="00045F02" w:rsidRPr="00632BE8" w:rsidRDefault="00EB2F9E"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Pr="00632BE8">
        <w:rPr>
          <w:color w:val="000000"/>
          <w:sz w:val="22"/>
          <w:szCs w:val="22"/>
          <w:lang w:val="lt-LT" w:eastAsia="ar-SA"/>
        </w:rPr>
        <w:t>.4. Jeigu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w:t>
      </w:r>
      <w:r>
        <w:rPr>
          <w:color w:val="000000"/>
          <w:sz w:val="22"/>
          <w:szCs w:val="22"/>
          <w:lang w:val="lt-LT" w:eastAsia="ar-SA"/>
        </w:rPr>
        <w:t xml:space="preserve"> pasiūlymo galiojimo užtikrinimą patvirtinantį dokumentą,</w:t>
      </w:r>
      <w:r w:rsidRPr="00632BE8">
        <w:rPr>
          <w:color w:val="000000"/>
          <w:sz w:val="22"/>
          <w:szCs w:val="22"/>
          <w:lang w:val="lt-LT" w:eastAsia="ar-SA"/>
        </w:rPr>
        <w:t xml:space="preserve">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w:t>
      </w:r>
      <w:r>
        <w:rPr>
          <w:color w:val="000000"/>
          <w:sz w:val="22"/>
          <w:szCs w:val="22"/>
          <w:lang w:val="lt-LT" w:eastAsia="ar-SA"/>
        </w:rPr>
        <w:t xml:space="preserve"> pasiūlymo galiojimo užtikrinimą patvirtinančio dokumento,</w:t>
      </w:r>
      <w:r w:rsidRPr="00632BE8">
        <w:rPr>
          <w:color w:val="000000"/>
          <w:sz w:val="22"/>
          <w:szCs w:val="22"/>
          <w:lang w:val="lt-LT" w:eastAsia="ar-SA"/>
        </w:rPr>
        <w:t xml:space="preserve"> šio dalyvio pasiūlymas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 jos pasiūlymas </w:t>
      </w:r>
      <w:r>
        <w:rPr>
          <w:color w:val="000000"/>
          <w:sz w:val="22"/>
          <w:szCs w:val="22"/>
          <w:lang w:val="lt-LT" w:eastAsia="ar-SA"/>
        </w:rPr>
        <w:t xml:space="preserve">yra </w:t>
      </w:r>
      <w:r w:rsidR="00045F02" w:rsidRPr="00632BE8">
        <w:rPr>
          <w:color w:val="000000"/>
          <w:sz w:val="22"/>
          <w:szCs w:val="22"/>
          <w:lang w:val="lt-LT" w:eastAsia="ar-SA"/>
        </w:rPr>
        <w:t xml:space="preserve">atmetamas. </w:t>
      </w:r>
    </w:p>
    <w:p w:rsidR="00045F02" w:rsidRPr="00632BE8" w:rsidRDefault="00EB2F9E"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Pr="00632BE8">
        <w:rPr>
          <w:color w:val="000000"/>
          <w:sz w:val="22"/>
          <w:szCs w:val="22"/>
          <w:lang w:val="lt-LT" w:eastAsia="ar-SA"/>
        </w:rPr>
        <w:t xml:space="preserve">.7.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w:t>
      </w:r>
      <w:r w:rsidRPr="00FD45CB">
        <w:rPr>
          <w:color w:val="000000"/>
          <w:sz w:val="22"/>
          <w:szCs w:val="22"/>
          <w:lang w:val="lt-LT" w:eastAsia="ar-SA"/>
        </w:rPr>
        <w:t>ar pasiūlymo galiojimo užtikrinimo dokumentų patikslinimus ir papildymus dalyviai Perkančiajai organizacijai siunčia CVP IS susirašinėjo priemonėmis, o pasiūlymo galiojimo užtikrinimo dokumentus (originalus), jei jų nebuvo pateikę, pristato Perkančiajai organizacijai į jos nurodytą vietą.</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.8. Neatlygintinai prieinami duomenys (pirkimo sąlygų 3.1.3</w:t>
      </w:r>
      <w:r w:rsidR="00D30D35" w:rsidRPr="00632BE8">
        <w:rPr>
          <w:color w:val="000000"/>
          <w:sz w:val="22"/>
          <w:szCs w:val="22"/>
          <w:lang w:val="lt-LT" w:eastAsia="ar-SA"/>
        </w:rPr>
        <w:t>, 3.1.4</w:t>
      </w:r>
      <w:r w:rsidR="00045F02" w:rsidRPr="00632BE8">
        <w:rPr>
          <w:color w:val="000000"/>
          <w:sz w:val="22"/>
          <w:szCs w:val="22"/>
          <w:lang w:val="lt-LT" w:eastAsia="ar-SA"/>
        </w:rPr>
        <w:t xml:space="preserve"> punkta</w:t>
      </w:r>
      <w:r w:rsidR="004215A8">
        <w:rPr>
          <w:color w:val="000000"/>
          <w:sz w:val="22"/>
          <w:szCs w:val="22"/>
          <w:lang w:val="lt-LT" w:eastAsia="ar-SA"/>
        </w:rPr>
        <w:t>i</w:t>
      </w:r>
      <w:r w:rsidR="00045F02" w:rsidRPr="00632BE8">
        <w:rPr>
          <w:color w:val="000000"/>
          <w:sz w:val="22"/>
          <w:szCs w:val="22"/>
          <w:lang w:val="lt-LT" w:eastAsia="ar-SA"/>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1B553B" w:rsidRPr="00632BE8">
        <w:rPr>
          <w:color w:val="000000"/>
          <w:sz w:val="22"/>
          <w:szCs w:val="22"/>
          <w:lang w:val="lt-LT" w:eastAsia="ar-SA"/>
        </w:rPr>
        <w:t>.9</w:t>
      </w:r>
      <w:r w:rsidR="00045F02" w:rsidRPr="00632BE8">
        <w:rPr>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pasiūlymo esmės.</w:t>
      </w:r>
    </w:p>
    <w:p w:rsidR="005D1179" w:rsidRPr="00632BE8" w:rsidRDefault="005D1179" w:rsidP="005D1179">
      <w:pPr>
        <w:pStyle w:val="TEXTAS1"/>
        <w:ind w:left="0"/>
        <w:rPr>
          <w:lang w:val="lt-LT"/>
        </w:rPr>
      </w:pPr>
      <w:r>
        <w:rPr>
          <w:lang w:val="lt-LT"/>
        </w:rPr>
        <w:t>10</w:t>
      </w:r>
      <w:r w:rsidRPr="00632BE8">
        <w:rPr>
          <w:lang w:val="lt-LT"/>
        </w:rPr>
        <w:t xml:space="preserve">.10. </w:t>
      </w:r>
      <w:r w:rsidR="00EB2F9E" w:rsidRPr="000F657E">
        <w:rPr>
          <w:b/>
          <w:lang w:val="lt-LT"/>
        </w:rPr>
        <w:t>Perkančioji organizacija dalyvio pasiūlymą atmeta vadovaudamasi Viešųjų pirkimų įstatymo ir kitų viešuosius pirkimus reglamentuojančių teisės aktų nuostat</w:t>
      </w:r>
      <w:r w:rsidR="00EB2F9E">
        <w:rPr>
          <w:b/>
          <w:lang w:val="lt-LT"/>
        </w:rPr>
        <w:t>o</w:t>
      </w:r>
      <w:r w:rsidR="00EB2F9E" w:rsidRPr="000F657E">
        <w:rPr>
          <w:b/>
          <w:lang w:val="lt-LT"/>
        </w:rPr>
        <w:t>mis, Perkančiosios organizacijos Taisyklėmis bei šiomis pirkimo sąlygomis</w:t>
      </w:r>
      <w:r w:rsidR="00EB2F9E">
        <w:rPr>
          <w:lang w:val="lt-LT"/>
        </w:rPr>
        <w:t>.</w:t>
      </w:r>
    </w:p>
    <w:p w:rsidR="00045F02" w:rsidRPr="00632BE8" w:rsidRDefault="005D1179" w:rsidP="00045F02">
      <w:pPr>
        <w:pStyle w:val="TEXTAS1"/>
        <w:ind w:left="0"/>
        <w:rPr>
          <w:lang w:val="lt-LT"/>
        </w:rPr>
      </w:pPr>
      <w:r>
        <w:rPr>
          <w:lang w:val="lt-LT"/>
        </w:rPr>
        <w:t>10.11</w:t>
      </w:r>
      <w:r w:rsidR="00045F02" w:rsidRPr="00632BE8">
        <w:rPr>
          <w:lang w:val="lt-LT"/>
        </w:rPr>
        <w:t>. Apie pasiūlymo atmetimą tiekėjas informuojamas nedelsiant, ne ilgiau nei per 5 (penkias) darbo dienas nuo sprendimo priėmimo dienos.</w:t>
      </w:r>
    </w:p>
    <w:p w:rsidR="00045F02" w:rsidRPr="00632BE8" w:rsidRDefault="005D1179" w:rsidP="00045F02">
      <w:pPr>
        <w:pStyle w:val="TEXTAS1"/>
        <w:ind w:left="0"/>
        <w:rPr>
          <w:lang w:val="lt-LT"/>
        </w:rPr>
      </w:pPr>
      <w:r>
        <w:rPr>
          <w:lang w:val="lt-LT"/>
        </w:rPr>
        <w:t>10</w:t>
      </w:r>
      <w:r w:rsidR="001B553B" w:rsidRPr="00632BE8">
        <w:rPr>
          <w:lang w:val="lt-LT"/>
        </w:rPr>
        <w:t>.1</w:t>
      </w:r>
      <w:r>
        <w:rPr>
          <w:lang w:val="lt-LT"/>
        </w:rPr>
        <w:t>2</w:t>
      </w:r>
      <w:r w:rsidR="00045F02" w:rsidRPr="00632BE8">
        <w:rPr>
          <w:lang w:val="lt-LT"/>
        </w:rPr>
        <w:t>. Perkančiosios organizacijos neatmesti pasiūlymai bus vertinami pagal mažiausios kainos kriterijų. Vertinamos bus žodžiais nurodytos galutinės pasiūlymų kainos eu</w:t>
      </w:r>
      <w:r w:rsidR="00174D59">
        <w:rPr>
          <w:lang w:val="lt-LT"/>
        </w:rPr>
        <w:t xml:space="preserve">rais su PVM (2 </w:t>
      </w:r>
      <w:r w:rsidR="00C058DE">
        <w:rPr>
          <w:lang w:val="lt-LT"/>
        </w:rPr>
        <w:t>priedo kaina (d</w:t>
      </w:r>
      <w:r w:rsidR="00045F02" w:rsidRPr="00B15E01">
        <w:rPr>
          <w:lang w:val="lt-LT"/>
        </w:rPr>
        <w:t>)). Jeigu</w:t>
      </w:r>
      <w:r w:rsidR="00045F02" w:rsidRPr="00632BE8">
        <w:rPr>
          <w:lang w:val="lt-LT"/>
        </w:rPr>
        <w:t xml:space="preserve"> galutinė pasiūlymo kaina nebus nurodyta žodžiais, vertinama bus skaičiais nurodyta galutinė pasiūlymo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lastRenderedPageBreak/>
        <w:t>10.13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5D1179" w:rsidP="007B1F52">
      <w:pPr>
        <w:pStyle w:val="SKYRIUS1"/>
        <w:widowControl/>
        <w:numPr>
          <w:ilvl w:val="0"/>
          <w:numId w:val="0"/>
        </w:numPr>
        <w:suppressLineNumbers/>
        <w:suppressAutoHyphens/>
        <w:spacing w:before="120" w:after="240"/>
        <w:ind w:left="567"/>
        <w:rPr>
          <w:color w:val="000000"/>
          <w:lang w:val="lt-LT"/>
        </w:rPr>
      </w:pPr>
      <w:r>
        <w:rPr>
          <w:color w:val="000000"/>
          <w:lang w:val="lt-LT"/>
        </w:rPr>
        <w:t>11</w:t>
      </w:r>
      <w:r w:rsidR="00303E0F" w:rsidRPr="00632BE8">
        <w:rPr>
          <w:color w:val="000000"/>
          <w:lang w:val="lt-LT"/>
        </w:rPr>
        <w:t>.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5D1179" w:rsidP="006F341E">
      <w:pPr>
        <w:pStyle w:val="TEKSTAS0"/>
        <w:numPr>
          <w:ilvl w:val="0"/>
          <w:numId w:val="0"/>
        </w:numPr>
        <w:rPr>
          <w:lang w:val="lt-LT"/>
        </w:rPr>
      </w:pPr>
      <w:r>
        <w:rPr>
          <w:lang w:val="lt-LT"/>
        </w:rPr>
        <w:t>11</w:t>
      </w:r>
      <w:r w:rsidR="006F341E" w:rsidRPr="00632BE8">
        <w:rPr>
          <w:lang w:val="lt-LT"/>
        </w:rPr>
        <w:t>.1. Išnagrinėjusi, įvertinusi ir palyginusi pateiktus pasiūlymus, Komisija nustato pasiūlymų eilę bei laimėjusį pasiūlymą ir priima sprendimą sudaryti Prekių pirkimo sutartį, t. y.:</w:t>
      </w:r>
    </w:p>
    <w:p w:rsidR="006F341E" w:rsidRPr="00632BE8" w:rsidRDefault="006F341E" w:rsidP="006F341E">
      <w:pPr>
        <w:pStyle w:val="TEKSTAS0"/>
        <w:numPr>
          <w:ilvl w:val="0"/>
          <w:numId w:val="0"/>
        </w:numPr>
        <w:rPr>
          <w:lang w:val="lt-LT"/>
        </w:rPr>
      </w:pPr>
      <w:r w:rsidRPr="00632BE8">
        <w:rPr>
          <w:lang w:val="lt-LT"/>
        </w:rPr>
        <w:t>1</w:t>
      </w:r>
      <w:r w:rsidR="005D1179">
        <w:rPr>
          <w:lang w:val="lt-LT"/>
        </w:rPr>
        <w:t>1</w:t>
      </w:r>
      <w:r w:rsidRPr="00632BE8">
        <w:rPr>
          <w:lang w:val="lt-LT"/>
        </w:rPr>
        <w:t xml:space="preserve">.1.1.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5D1179">
        <w:rPr>
          <w:lang w:val="lt-LT"/>
        </w:rPr>
        <w:t>P</w:t>
      </w:r>
      <w:r w:rsidRPr="00632BE8">
        <w:rPr>
          <w:lang w:val="lt-LT"/>
        </w:rPr>
        <w:t>asiūlymų eilė nenustatoma, jei buvo gautas tik vienas pasiūlymas;</w:t>
      </w:r>
    </w:p>
    <w:p w:rsidR="006F341E" w:rsidRPr="00632BE8" w:rsidRDefault="005D1179" w:rsidP="006F341E">
      <w:pPr>
        <w:pStyle w:val="TEKSTAS0"/>
        <w:numPr>
          <w:ilvl w:val="0"/>
          <w:numId w:val="0"/>
        </w:numPr>
        <w:rPr>
          <w:lang w:val="lt-LT"/>
        </w:rPr>
      </w:pPr>
      <w:r>
        <w:rPr>
          <w:lang w:val="lt-LT"/>
        </w:rPr>
        <w:t>11</w:t>
      </w:r>
      <w:r w:rsidR="006F341E" w:rsidRPr="00632BE8">
        <w:rPr>
          <w:lang w:val="lt-LT"/>
        </w:rPr>
        <w:t>.1.2. laimėjusiu dalyviu pripažįstamas dalyvis,</w:t>
      </w:r>
      <w:r>
        <w:rPr>
          <w:lang w:val="lt-LT"/>
        </w:rPr>
        <w:t xml:space="preserve"> kurio pasiūlymas yra pirmasis </w:t>
      </w:r>
      <w:r w:rsidR="006F341E" w:rsidRPr="00632BE8">
        <w:rPr>
          <w:lang w:val="lt-LT"/>
        </w:rPr>
        <w:t>pasiūlymų eilėje;</w:t>
      </w:r>
    </w:p>
    <w:p w:rsidR="006F341E" w:rsidRPr="00632BE8" w:rsidRDefault="005D1179" w:rsidP="006F341E">
      <w:pPr>
        <w:pStyle w:val="TEKSTAS0"/>
        <w:numPr>
          <w:ilvl w:val="0"/>
          <w:numId w:val="0"/>
        </w:numPr>
        <w:rPr>
          <w:lang w:val="lt-LT"/>
        </w:rPr>
      </w:pPr>
      <w:r>
        <w:rPr>
          <w:lang w:val="lt-LT"/>
        </w:rPr>
        <w:t>11</w:t>
      </w:r>
      <w:r w:rsidR="006F341E" w:rsidRPr="00632BE8">
        <w:rPr>
          <w:lang w:val="lt-LT"/>
        </w:rPr>
        <w:t xml:space="preserve">.1.3. Komisija priima sprendimą pirkimo sutartį sudaryti su laimetoju. </w:t>
      </w:r>
    </w:p>
    <w:p w:rsidR="0069337C" w:rsidRPr="00632BE8" w:rsidRDefault="005D1179" w:rsidP="006F341E">
      <w:pPr>
        <w:pStyle w:val="TEKSTAS0"/>
        <w:numPr>
          <w:ilvl w:val="0"/>
          <w:numId w:val="0"/>
        </w:numPr>
        <w:rPr>
          <w:lang w:val="lt-LT"/>
        </w:rPr>
      </w:pPr>
      <w:r>
        <w:rPr>
          <w:lang w:val="lt-LT"/>
        </w:rPr>
        <w:t>11</w:t>
      </w:r>
      <w:r w:rsidR="006F341E" w:rsidRPr="00632BE8">
        <w:rPr>
          <w:lang w:val="lt-LT"/>
        </w:rPr>
        <w:t>.2. 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303E0F" w:rsidRPr="009559C1" w:rsidRDefault="00303E0F" w:rsidP="007B1F52">
      <w:pPr>
        <w:pStyle w:val="Sraas1"/>
        <w:widowControl/>
        <w:numPr>
          <w:ilvl w:val="0"/>
          <w:numId w:val="0"/>
        </w:numPr>
        <w:suppressLineNumbers/>
        <w:suppressAutoHyphens/>
        <w:spacing w:before="120" w:after="240"/>
        <w:rPr>
          <w:color w:val="000000"/>
          <w:sz w:val="22"/>
          <w:lang w:val="lt-LT"/>
        </w:rPr>
      </w:pPr>
      <w:r w:rsidRPr="00632BE8">
        <w:rPr>
          <w:color w:val="000000"/>
          <w:sz w:val="22"/>
          <w:lang w:val="lt-LT"/>
        </w:rPr>
        <w:t>1</w:t>
      </w:r>
      <w:r w:rsidR="005D1179">
        <w:rPr>
          <w:color w:val="000000"/>
          <w:sz w:val="22"/>
          <w:lang w:val="lt-LT"/>
        </w:rPr>
        <w:t>2</w:t>
      </w:r>
      <w:r w:rsidRPr="009559C1">
        <w:rPr>
          <w:color w:val="000000"/>
          <w:sz w:val="22"/>
          <w:lang w:val="lt-LT"/>
        </w:rPr>
        <w:t xml:space="preserve">. SIŪLOMOS ŠALIMS PASIRAŠYTI PIRKIMO SUTARTIES </w:t>
      </w:r>
      <w:r w:rsidR="00C628E3" w:rsidRPr="009559C1">
        <w:rPr>
          <w:color w:val="000000"/>
          <w:sz w:val="22"/>
          <w:lang w:val="lt-LT"/>
        </w:rPr>
        <w:t>ESMINĖS SĄLYGOS</w:t>
      </w:r>
    </w:p>
    <w:p w:rsidR="007556EC" w:rsidRPr="009559C1" w:rsidRDefault="005D1179" w:rsidP="007556EC">
      <w:pPr>
        <w:pStyle w:val="TEKSTAS0"/>
        <w:numPr>
          <w:ilvl w:val="0"/>
          <w:numId w:val="0"/>
        </w:numPr>
        <w:rPr>
          <w:color w:val="000000"/>
          <w:lang w:val="lt-LT" w:eastAsia="en-US"/>
        </w:rPr>
      </w:pPr>
      <w:r w:rsidRPr="009559C1">
        <w:rPr>
          <w:color w:val="000000"/>
          <w:lang w:val="lt-LT" w:eastAsia="en-US"/>
        </w:rPr>
        <w:t>12</w:t>
      </w:r>
      <w:r w:rsidR="007556EC" w:rsidRPr="009559C1">
        <w:rPr>
          <w:color w:val="000000"/>
          <w:lang w:val="lt-LT" w:eastAsia="en-US"/>
        </w:rPr>
        <w:t>.1. Nugalėtoju paskelbtas dalyvis privalo pasirašyti sutartį per Perkančiosios organizacijos nurodytą terminą. Terminas sutarčiai pasirašyti gali būti nustatomas atskiru pranešimu arba nurodomas pranešime apie laimėjusį pasiūlymą.</w:t>
      </w:r>
    </w:p>
    <w:p w:rsidR="007556EC" w:rsidRPr="00632BE8" w:rsidRDefault="005D1179" w:rsidP="007556EC">
      <w:pPr>
        <w:pStyle w:val="TEKSTAS0"/>
        <w:numPr>
          <w:ilvl w:val="0"/>
          <w:numId w:val="0"/>
        </w:numPr>
        <w:rPr>
          <w:color w:val="000000"/>
          <w:lang w:val="lt-LT" w:eastAsia="en-US"/>
        </w:rPr>
      </w:pPr>
      <w:r w:rsidRPr="009559C1">
        <w:rPr>
          <w:color w:val="000000"/>
          <w:lang w:val="lt-LT" w:eastAsia="en-US"/>
        </w:rPr>
        <w:t>12</w:t>
      </w:r>
      <w:r w:rsidR="007556EC" w:rsidRPr="009559C1">
        <w:rPr>
          <w:color w:val="000000"/>
          <w:lang w:val="lt-LT" w:eastAsia="en-US"/>
        </w:rPr>
        <w:t xml:space="preserve">.2. </w:t>
      </w:r>
      <w:r w:rsidR="00C628E3" w:rsidRPr="009559C1">
        <w:rPr>
          <w:color w:val="000000"/>
          <w:lang w:val="lt-LT" w:eastAsia="en-US"/>
        </w:rPr>
        <w:t>Jeigu dalyvis, kuriam buvo pasiūlyta sudaryti sutartį, raštu atsisako ją sudaryti arba iki Perkančiosios organizacijos nurodyto laiko dalyvis nepasirašo</w:t>
      </w:r>
      <w:r w:rsidR="00C628E3" w:rsidRPr="00632BE8">
        <w:rPr>
          <w:color w:val="000000"/>
          <w:lang w:val="lt-LT" w:eastAsia="en-US"/>
        </w:rPr>
        <w:t xml:space="preserve"> sutarties, arba atsisako sudaryti sutartį pirkimo dokumentuose nustatytomis sąlygomis,</w:t>
      </w:r>
      <w:r w:rsidR="00C628E3">
        <w:rPr>
          <w:color w:val="000000"/>
          <w:lang w:val="lt-LT" w:eastAsia="en-US"/>
        </w:rPr>
        <w:t xml:space="preserve"> arba nepateikia sutarties įvykdymo užtikrinimo, kaip reikalaujama pirkimo sąlygų 6.5 punkte,</w:t>
      </w:r>
      <w:r w:rsidR="00C628E3" w:rsidRPr="00632BE8">
        <w:rPr>
          <w:color w:val="000000"/>
          <w:lang w:val="lt-LT" w:eastAsia="en-US"/>
        </w:rPr>
        <w:t xml:space="preserve"> laikoma, kad jis atsisakė sudaryti sutartį. Tokiu atveju Perkančioji organizacija siūlo sudaryti sutartį tiekėjui, kurio pasiūlymas pagal nustatytą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Pr="00632BE8">
        <w:rPr>
          <w:color w:val="000000"/>
          <w:lang w:val="lt-LT" w:eastAsia="en-US"/>
        </w:rPr>
        <w:t>.3. Sudaroma sutartis turi atitikti laimėjusio dalyvio pasiūlymą ir šias pirkimo sąlygas.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.4. </w:t>
      </w:r>
      <w:r w:rsidR="00C628E3" w:rsidRPr="00C628E3">
        <w:rPr>
          <w:color w:val="000000"/>
          <w:lang w:val="lt-LT" w:eastAsia="en-US"/>
        </w:rPr>
        <w:t>Sutarties esminės sąlygos yra privalomos konkurso dalyviams ir sudarant sutartį su laimėtoju nebus keičiamos. Sutartis bus sudaroma vadovaujantis Lietuvos Respublikos civiliniu kodeksu ir Viešųjų pirkimų įstatyme įtvirtintomis nuostatomis. Sutarties projektą teikia tiekėjas, kurio pasiūlymas paskelbiamas laimėjusiu ir kuris pakviečiamas sudaryti sutartį.</w:t>
      </w:r>
      <w:r w:rsidR="007556EC" w:rsidRPr="00632BE8">
        <w:rPr>
          <w:color w:val="000000"/>
          <w:lang w:val="lt-LT" w:eastAsia="en-US"/>
        </w:rPr>
        <w:t xml:space="preserve"> </w:t>
      </w:r>
    </w:p>
    <w:p w:rsidR="00BF6068" w:rsidRDefault="007556EC" w:rsidP="00BF6068">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00EB2F9E">
        <w:rPr>
          <w:color w:val="000000"/>
          <w:lang w:val="lt-LT" w:eastAsia="en-US"/>
        </w:rPr>
        <w:t>.5. Sutarties valiuta – eurai.</w:t>
      </w:r>
    </w:p>
    <w:p w:rsidR="00CD245D" w:rsidRPr="00CD245D" w:rsidRDefault="00CD245D" w:rsidP="00CD245D">
      <w:pPr>
        <w:pStyle w:val="BodyText"/>
        <w:rPr>
          <w:sz w:val="22"/>
          <w:szCs w:val="22"/>
        </w:rPr>
      </w:pPr>
      <w:r>
        <w:rPr>
          <w:sz w:val="22"/>
          <w:szCs w:val="22"/>
        </w:rPr>
        <w:t>12.6</w:t>
      </w:r>
      <w:r w:rsidRPr="00CD245D">
        <w:rPr>
          <w:sz w:val="22"/>
          <w:szCs w:val="22"/>
        </w:rPr>
        <w:t>. Prekių įkainiai be PVM yra galutiniai, nekintami, neindeksuojami ir negali būti keičiami visą sutarties galiojimo laikotarpį. Sutarties kaina be PVM jokiais atvejais nebus didinama. Sutartyje numatytų tiekėjo įsipareigojimų vykdymo kaštų padidėjimas nesuteiks tiekėjui teisės pakeisti prekių kitomis, pakeisti prekių kokybę, pakeisti prekių naudojimosi prieigos pateikimo terminą ir pan., taip pat šiuo pagrindu sustabdyti sutarties vykdymą ar atsisakyti sutarties.</w:t>
      </w:r>
    </w:p>
    <w:p w:rsidR="00CD245D" w:rsidRPr="00CD245D" w:rsidRDefault="00CD245D" w:rsidP="00CD245D">
      <w:pPr>
        <w:pStyle w:val="BodyText"/>
        <w:rPr>
          <w:sz w:val="22"/>
          <w:szCs w:val="22"/>
        </w:rPr>
      </w:pPr>
      <w:r>
        <w:rPr>
          <w:sz w:val="22"/>
          <w:szCs w:val="22"/>
        </w:rPr>
        <w:t>12.7</w:t>
      </w:r>
      <w:r w:rsidRPr="00CD245D">
        <w:rPr>
          <w:sz w:val="22"/>
          <w:szCs w:val="22"/>
        </w:rPr>
        <w:t>. Šalys sutaria, kad jei</w:t>
      </w:r>
      <w:r w:rsidR="00FF7C89">
        <w:rPr>
          <w:sz w:val="22"/>
          <w:szCs w:val="22"/>
        </w:rPr>
        <w:t xml:space="preserve"> tiekėjui kiekvieną kartą pateikiant sąskaitas faktūras </w:t>
      </w:r>
      <w:r w:rsidR="00FF7C89">
        <w:rPr>
          <w:i/>
          <w:sz w:val="22"/>
          <w:szCs w:val="22"/>
        </w:rPr>
        <w:t>12.9</w:t>
      </w:r>
      <w:r w:rsidR="00FF7C89">
        <w:rPr>
          <w:sz w:val="22"/>
          <w:szCs w:val="22"/>
        </w:rPr>
        <w:t xml:space="preserve"> punkte numatyta tvarka,</w:t>
      </w:r>
      <w:r w:rsidRPr="00CD245D">
        <w:rPr>
          <w:sz w:val="22"/>
          <w:szCs w:val="22"/>
        </w:rPr>
        <w:t xml:space="preserve"> </w:t>
      </w:r>
      <w:r w:rsidRPr="00FF7C89">
        <w:rPr>
          <w:sz w:val="22"/>
          <w:szCs w:val="22"/>
        </w:rPr>
        <w:t>iki</w:t>
      </w:r>
      <w:r w:rsidRPr="00CD245D">
        <w:rPr>
          <w:sz w:val="22"/>
          <w:szCs w:val="22"/>
        </w:rPr>
        <w:t xml:space="preserve"> sąskaitos faktūros pateikimo Perkančiajai organizacijai dienos</w:t>
      </w:r>
      <w:r w:rsidR="00FF7C89">
        <w:rPr>
          <w:sz w:val="22"/>
          <w:szCs w:val="22"/>
        </w:rPr>
        <w:t xml:space="preserve"> </w:t>
      </w:r>
      <w:r w:rsidRPr="00CD245D">
        <w:rPr>
          <w:sz w:val="22"/>
          <w:szCs w:val="22"/>
        </w:rPr>
        <w:t xml:space="preserve">imtinai Lietuvos Respublikos teisės aktų nustatyta tvarka pasikeistų prekėms taikomas PVM dydis, tai tiekėjas už </w:t>
      </w:r>
      <w:r w:rsidR="00F76DFC">
        <w:rPr>
          <w:sz w:val="22"/>
          <w:szCs w:val="22"/>
        </w:rPr>
        <w:t>P</w:t>
      </w:r>
      <w:r w:rsidRPr="00CD245D">
        <w:rPr>
          <w:sz w:val="22"/>
          <w:szCs w:val="22"/>
        </w:rPr>
        <w:t>erkančiajai organizacijai nuomojamas prekes sąskaitą faktūrą išrašys prekėms taikydamas naująjį PVM dydį.</w:t>
      </w:r>
    </w:p>
    <w:p w:rsidR="00CD245D" w:rsidRPr="00CD245D" w:rsidRDefault="00CD245D" w:rsidP="00CD245D">
      <w:pPr>
        <w:pStyle w:val="BodyText"/>
        <w:rPr>
          <w:sz w:val="22"/>
          <w:szCs w:val="22"/>
        </w:rPr>
      </w:pPr>
      <w:r>
        <w:rPr>
          <w:sz w:val="22"/>
          <w:szCs w:val="22"/>
        </w:rPr>
        <w:t>12.8</w:t>
      </w:r>
      <w:r w:rsidRPr="00CD245D">
        <w:rPr>
          <w:sz w:val="22"/>
          <w:szCs w:val="22"/>
        </w:rPr>
        <w:t>. Dėl kitų mokesčių pasikeitimo ar bendro kainų lygio kitimo prekių įkainiai ir sutarties kainos peskaičiuojamos nebus.</w:t>
      </w:r>
    </w:p>
    <w:p w:rsidR="00DA2FF7" w:rsidRDefault="00CD245D" w:rsidP="00CD245D">
      <w:pPr>
        <w:pStyle w:val="BodyText"/>
        <w:rPr>
          <w:sz w:val="22"/>
          <w:szCs w:val="22"/>
        </w:rPr>
      </w:pPr>
      <w:r w:rsidRPr="00DA2FF7">
        <w:rPr>
          <w:sz w:val="22"/>
          <w:szCs w:val="22"/>
        </w:rPr>
        <w:t>12.9. Atsiskaitymas už prekes, atsižvelgiant į sutarties pobūdį ir ypatumus, skaidomas į 3 (tris) dalis</w:t>
      </w:r>
      <w:r w:rsidR="00D249B7">
        <w:rPr>
          <w:sz w:val="22"/>
          <w:szCs w:val="22"/>
        </w:rPr>
        <w:t xml:space="preserve"> kas 12 mėnesių</w:t>
      </w:r>
      <w:r w:rsidR="00DC1359" w:rsidRPr="00DA2FF7">
        <w:rPr>
          <w:sz w:val="22"/>
          <w:szCs w:val="22"/>
        </w:rPr>
        <w:t>.</w:t>
      </w:r>
    </w:p>
    <w:p w:rsidR="00D249B7" w:rsidRDefault="00DA2FF7" w:rsidP="00CD245D">
      <w:pPr>
        <w:pStyle w:val="BodyText"/>
        <w:rPr>
          <w:sz w:val="22"/>
          <w:szCs w:val="22"/>
        </w:rPr>
      </w:pPr>
      <w:r>
        <w:rPr>
          <w:sz w:val="22"/>
          <w:szCs w:val="22"/>
        </w:rPr>
        <w:t xml:space="preserve">12.9.1. </w:t>
      </w:r>
      <w:r w:rsidR="00D249B7">
        <w:rPr>
          <w:sz w:val="22"/>
          <w:szCs w:val="22"/>
        </w:rPr>
        <w:t xml:space="preserve">už pirmuosius 12 mėnesių Perkančioji organizacija sumokės per 60 </w:t>
      </w:r>
      <w:r w:rsidR="00D249B7" w:rsidRPr="00DA2FF7">
        <w:rPr>
          <w:sz w:val="22"/>
          <w:szCs w:val="22"/>
        </w:rPr>
        <w:t xml:space="preserve">(šešiasdešimt) kalendorinių dienų nuo sąskaitos faktūros pateikimo Perkančiajai organizacijai dienos, </w:t>
      </w:r>
      <w:r w:rsidR="00D249B7">
        <w:rPr>
          <w:sz w:val="22"/>
          <w:szCs w:val="22"/>
        </w:rPr>
        <w:t xml:space="preserve">šalims </w:t>
      </w:r>
      <w:r w:rsidR="00585252">
        <w:rPr>
          <w:sz w:val="22"/>
          <w:szCs w:val="22"/>
        </w:rPr>
        <w:t>sudarius</w:t>
      </w:r>
      <w:r w:rsidR="00D249B7">
        <w:rPr>
          <w:sz w:val="22"/>
          <w:szCs w:val="22"/>
        </w:rPr>
        <w:t xml:space="preserve"> pirkimo sutartį ir </w:t>
      </w:r>
      <w:r w:rsidR="00D249B7" w:rsidRPr="00DA2FF7">
        <w:rPr>
          <w:sz w:val="22"/>
          <w:szCs w:val="22"/>
        </w:rPr>
        <w:t>tiekėjui suteikus prieigas naudotis prekėmis</w:t>
      </w:r>
      <w:r w:rsidR="00D249B7">
        <w:rPr>
          <w:sz w:val="22"/>
          <w:szCs w:val="22"/>
        </w:rPr>
        <w:t>, o</w:t>
      </w:r>
      <w:r w:rsidR="00D249B7" w:rsidRPr="00DA2FF7">
        <w:rPr>
          <w:sz w:val="22"/>
          <w:szCs w:val="22"/>
        </w:rPr>
        <w:t xml:space="preserve"> Perkanči</w:t>
      </w:r>
      <w:r w:rsidR="00D249B7">
        <w:rPr>
          <w:sz w:val="22"/>
          <w:szCs w:val="22"/>
        </w:rPr>
        <w:t xml:space="preserve">osios </w:t>
      </w:r>
      <w:r w:rsidR="00D249B7" w:rsidRPr="00DA2FF7">
        <w:rPr>
          <w:sz w:val="22"/>
          <w:szCs w:val="22"/>
        </w:rPr>
        <w:t>organizacij</w:t>
      </w:r>
      <w:r w:rsidR="00D249B7">
        <w:rPr>
          <w:sz w:val="22"/>
          <w:szCs w:val="22"/>
        </w:rPr>
        <w:t>os</w:t>
      </w:r>
      <w:r w:rsidR="00D249B7" w:rsidRPr="00DA2FF7">
        <w:rPr>
          <w:sz w:val="22"/>
          <w:szCs w:val="22"/>
        </w:rPr>
        <w:t xml:space="preserve"> atstovui prekių priėmimo-perdavimo akte parašu patvirtinus apie prekių gavimą (priėmimą)</w:t>
      </w:r>
      <w:r w:rsidR="00D249B7">
        <w:rPr>
          <w:sz w:val="22"/>
          <w:szCs w:val="22"/>
        </w:rPr>
        <w:t>;</w:t>
      </w:r>
    </w:p>
    <w:p w:rsidR="00D249B7" w:rsidRDefault="00EF0299" w:rsidP="00CD245D">
      <w:pPr>
        <w:pStyle w:val="BodyText"/>
        <w:rPr>
          <w:sz w:val="22"/>
          <w:szCs w:val="22"/>
        </w:rPr>
      </w:pPr>
      <w:r>
        <w:rPr>
          <w:sz w:val="22"/>
          <w:szCs w:val="22"/>
        </w:rPr>
        <w:t>12.9.2. už sekančius 13 – 24 mėnesius</w:t>
      </w:r>
      <w:r w:rsidR="00D249B7">
        <w:rPr>
          <w:sz w:val="22"/>
          <w:szCs w:val="22"/>
        </w:rPr>
        <w:t xml:space="preserve"> Perkančioji organizacija sumokės per 60 </w:t>
      </w:r>
      <w:r w:rsidR="00D249B7" w:rsidRPr="00DA2FF7">
        <w:rPr>
          <w:sz w:val="22"/>
          <w:szCs w:val="22"/>
        </w:rPr>
        <w:t xml:space="preserve">(šešiasdešimt) kalendorinių dienų nuo sąskaitos faktūros pateikimo Perkančiajai organizacijai dienos, </w:t>
      </w:r>
      <w:r w:rsidR="00D249B7">
        <w:rPr>
          <w:sz w:val="22"/>
          <w:szCs w:val="22"/>
        </w:rPr>
        <w:t>kurią Tiekėjas Perkančia</w:t>
      </w:r>
      <w:r w:rsidR="00383B72">
        <w:rPr>
          <w:sz w:val="22"/>
          <w:szCs w:val="22"/>
        </w:rPr>
        <w:t>jai organizacijai turi pateikti</w:t>
      </w:r>
      <w:r w:rsidR="004733F5" w:rsidRPr="00DA2FF7">
        <w:rPr>
          <w:sz w:val="22"/>
          <w:szCs w:val="22"/>
        </w:rPr>
        <w:t>, per 10 darbo dienų praėjus 12 mėnesi</w:t>
      </w:r>
      <w:r w:rsidR="00D249B7">
        <w:rPr>
          <w:sz w:val="22"/>
          <w:szCs w:val="22"/>
        </w:rPr>
        <w:t>ų</w:t>
      </w:r>
      <w:r w:rsidR="004733F5" w:rsidRPr="00DA2FF7">
        <w:rPr>
          <w:sz w:val="22"/>
          <w:szCs w:val="22"/>
        </w:rPr>
        <w:t xml:space="preserve"> nuo sutarties įsigaliojimo dienos</w:t>
      </w:r>
      <w:r w:rsidR="00D249B7">
        <w:rPr>
          <w:sz w:val="22"/>
          <w:szCs w:val="22"/>
        </w:rPr>
        <w:t>;</w:t>
      </w:r>
    </w:p>
    <w:p w:rsidR="00FF7C89" w:rsidRPr="00DA2FF7" w:rsidRDefault="00D249B7" w:rsidP="00CD245D">
      <w:pPr>
        <w:pStyle w:val="BodyText"/>
        <w:rPr>
          <w:sz w:val="22"/>
          <w:szCs w:val="22"/>
        </w:rPr>
      </w:pPr>
      <w:r>
        <w:rPr>
          <w:sz w:val="22"/>
          <w:szCs w:val="22"/>
        </w:rPr>
        <w:lastRenderedPageBreak/>
        <w:t xml:space="preserve">12.9.3. </w:t>
      </w:r>
      <w:r w:rsidR="00EF0299" w:rsidRPr="00EF0299">
        <w:rPr>
          <w:sz w:val="22"/>
          <w:szCs w:val="22"/>
        </w:rPr>
        <w:t xml:space="preserve"> </w:t>
      </w:r>
      <w:r w:rsidR="00EF0299">
        <w:rPr>
          <w:sz w:val="22"/>
          <w:szCs w:val="22"/>
        </w:rPr>
        <w:t xml:space="preserve">už sekančius 25 – 36 mėnesius Perkančioji organizacija sumokės per 60 </w:t>
      </w:r>
      <w:r w:rsidR="00EF0299" w:rsidRPr="00DA2FF7">
        <w:rPr>
          <w:sz w:val="22"/>
          <w:szCs w:val="22"/>
        </w:rPr>
        <w:t xml:space="preserve">(šešiasdešimt) kalendorinių dienų nuo sąskaitos faktūros pateikimo Perkančiajai organizacijai dienos, </w:t>
      </w:r>
      <w:r w:rsidR="00EF0299">
        <w:rPr>
          <w:sz w:val="22"/>
          <w:szCs w:val="22"/>
        </w:rPr>
        <w:t xml:space="preserve">kurią Tiekėjas Perkančiajai organizacijai turi pateikti </w:t>
      </w:r>
      <w:r w:rsidR="00EF0299" w:rsidRPr="00DA2FF7">
        <w:rPr>
          <w:sz w:val="22"/>
          <w:szCs w:val="22"/>
        </w:rPr>
        <w:t>per 10 darbo dienų praėjus 2</w:t>
      </w:r>
      <w:r w:rsidR="00EF0299">
        <w:rPr>
          <w:sz w:val="22"/>
          <w:szCs w:val="22"/>
        </w:rPr>
        <w:t>4</w:t>
      </w:r>
      <w:r w:rsidR="00EF0299" w:rsidRPr="00DA2FF7">
        <w:rPr>
          <w:sz w:val="22"/>
          <w:szCs w:val="22"/>
        </w:rPr>
        <w:t xml:space="preserve"> mėnesi</w:t>
      </w:r>
      <w:r w:rsidR="00EF0299">
        <w:rPr>
          <w:sz w:val="22"/>
          <w:szCs w:val="22"/>
        </w:rPr>
        <w:t>ams</w:t>
      </w:r>
      <w:r w:rsidR="00EF0299" w:rsidRPr="00DA2FF7">
        <w:rPr>
          <w:sz w:val="22"/>
          <w:szCs w:val="22"/>
        </w:rPr>
        <w:t xml:space="preserve"> nuo sutarties įsigaliojimo dienos</w:t>
      </w:r>
      <w:r w:rsidR="00EF0299">
        <w:rPr>
          <w:sz w:val="22"/>
          <w:szCs w:val="22"/>
        </w:rPr>
        <w:t>.</w:t>
      </w:r>
    </w:p>
    <w:p w:rsidR="00CD245D" w:rsidRPr="00CD245D" w:rsidRDefault="00CD245D" w:rsidP="00CD245D">
      <w:pPr>
        <w:pStyle w:val="BodyText"/>
        <w:rPr>
          <w:sz w:val="22"/>
          <w:szCs w:val="22"/>
        </w:rPr>
      </w:pPr>
      <w:r>
        <w:rPr>
          <w:sz w:val="22"/>
          <w:szCs w:val="22"/>
        </w:rPr>
        <w:t>12.10</w:t>
      </w:r>
      <w:r w:rsidRPr="00CD245D">
        <w:rPr>
          <w:sz w:val="22"/>
          <w:szCs w:val="22"/>
        </w:rPr>
        <w:t>. Tiekėjas turi suteikti prieigas naudotis prekėmis ne vėliau nei per 5 darbo dienas nuo sutarties įsigaliojimo dienos.</w:t>
      </w:r>
    </w:p>
    <w:p w:rsidR="00CD245D" w:rsidRPr="00CD245D" w:rsidRDefault="00CD245D" w:rsidP="00CD245D">
      <w:pPr>
        <w:pStyle w:val="BodyText"/>
        <w:rPr>
          <w:rFonts w:eastAsia="Calibri"/>
          <w:sz w:val="22"/>
          <w:szCs w:val="22"/>
        </w:rPr>
      </w:pPr>
      <w:r>
        <w:rPr>
          <w:sz w:val="22"/>
          <w:szCs w:val="22"/>
        </w:rPr>
        <w:t>12.11</w:t>
      </w:r>
      <w:r w:rsidRPr="00CD245D">
        <w:rPr>
          <w:sz w:val="22"/>
          <w:szCs w:val="22"/>
        </w:rPr>
        <w:t xml:space="preserve">. </w:t>
      </w:r>
      <w:r w:rsidRPr="00CD245D">
        <w:rPr>
          <w:rFonts w:eastAsia="Calibri"/>
          <w:sz w:val="22"/>
          <w:szCs w:val="22"/>
        </w:rPr>
        <w:t>Tiekėjas visą sutarties galiojimo laikotarpį be papildomo mokesčio prekėms suteikia palaikymą: siunčia naujausias prekių versijas, prekių saugumo papildymus, informaciją ir pagalbą apie prekes internete, nemokamą pagalbos liniją telefonu Nr. _____________ (lietuvių kalba). Perkančioji organizacija dėl prekių palaikymo negalės patirti jokių papildomų išlaidų.</w:t>
      </w:r>
    </w:p>
    <w:p w:rsidR="00CD245D" w:rsidRPr="00CD245D" w:rsidRDefault="00CD245D" w:rsidP="00CD245D">
      <w:pPr>
        <w:pStyle w:val="BodyText"/>
        <w:rPr>
          <w:sz w:val="22"/>
          <w:szCs w:val="22"/>
        </w:rPr>
      </w:pPr>
      <w:r>
        <w:rPr>
          <w:rFonts w:eastAsia="Calibri"/>
          <w:sz w:val="22"/>
          <w:szCs w:val="22"/>
        </w:rPr>
        <w:t>12.12</w:t>
      </w:r>
      <w:r w:rsidRPr="00CD245D">
        <w:rPr>
          <w:rFonts w:eastAsia="Calibri"/>
          <w:sz w:val="22"/>
          <w:szCs w:val="22"/>
        </w:rPr>
        <w:t xml:space="preserve">. Tiekėjas (arba prekių gamintojas) privalo sudaryti galimybę </w:t>
      </w:r>
      <w:r w:rsidR="008D479C">
        <w:rPr>
          <w:rFonts w:eastAsia="Calibri"/>
          <w:sz w:val="22"/>
          <w:szCs w:val="22"/>
        </w:rPr>
        <w:t>P</w:t>
      </w:r>
      <w:r w:rsidRPr="00CD245D">
        <w:rPr>
          <w:rFonts w:eastAsia="Calibri"/>
          <w:sz w:val="22"/>
          <w:szCs w:val="22"/>
        </w:rPr>
        <w:t xml:space="preserve">erkančiosios organizacijos atstovams (neribojant jų skaičiaus) dalyvauti atitinkamuose nuomojamų prekių mokymo kursuose Lietuvoje bei laikyti </w:t>
      </w:r>
      <w:r w:rsidR="008D479C">
        <w:rPr>
          <w:rFonts w:eastAsia="Calibri"/>
          <w:sz w:val="22"/>
          <w:szCs w:val="22"/>
        </w:rPr>
        <w:t>P</w:t>
      </w:r>
      <w:r w:rsidRPr="00CD245D">
        <w:rPr>
          <w:rFonts w:eastAsia="Calibri"/>
          <w:sz w:val="22"/>
          <w:szCs w:val="22"/>
        </w:rPr>
        <w:t>erkančiosios organizacijos atstovams egzaminus atitinkamai kvalifikacijai gauti.</w:t>
      </w:r>
    </w:p>
    <w:p w:rsidR="00CD245D" w:rsidRPr="00CD245D" w:rsidRDefault="00CD245D" w:rsidP="00CD245D">
      <w:pPr>
        <w:pStyle w:val="BodyText"/>
        <w:rPr>
          <w:sz w:val="22"/>
          <w:szCs w:val="22"/>
        </w:rPr>
      </w:pPr>
      <w:r>
        <w:rPr>
          <w:sz w:val="22"/>
          <w:szCs w:val="22"/>
        </w:rPr>
        <w:t>12.13</w:t>
      </w:r>
      <w:r w:rsidRPr="00CD245D">
        <w:rPr>
          <w:sz w:val="22"/>
          <w:szCs w:val="22"/>
        </w:rPr>
        <w:t>. Tiekėjas įsipareigoja:</w:t>
      </w:r>
    </w:p>
    <w:p w:rsidR="00CD245D" w:rsidRPr="00CD245D" w:rsidRDefault="00CD245D" w:rsidP="00CD245D">
      <w:pPr>
        <w:pStyle w:val="BodyText"/>
        <w:rPr>
          <w:sz w:val="22"/>
          <w:szCs w:val="22"/>
        </w:rPr>
      </w:pPr>
      <w:r>
        <w:rPr>
          <w:sz w:val="22"/>
          <w:szCs w:val="22"/>
        </w:rPr>
        <w:t>12.13</w:t>
      </w:r>
      <w:r w:rsidRPr="00CD245D">
        <w:rPr>
          <w:sz w:val="22"/>
          <w:szCs w:val="22"/>
        </w:rPr>
        <w:t>.1. nuosekliai vykdyti sutartį, nustatytu terminu ir sąlygomis pateikti prekių naudojimosi prieigas sutartyje nurodytomis sąlygomis ir būdu bei atlikti kitus įsipareigojimus, numatytus sutartyje;</w:t>
      </w:r>
    </w:p>
    <w:p w:rsidR="00CD245D" w:rsidRPr="00CD245D" w:rsidRDefault="00CD245D" w:rsidP="00CD245D">
      <w:pPr>
        <w:pStyle w:val="BodyText"/>
        <w:rPr>
          <w:sz w:val="22"/>
          <w:szCs w:val="22"/>
        </w:rPr>
      </w:pPr>
      <w:r>
        <w:rPr>
          <w:sz w:val="22"/>
          <w:szCs w:val="22"/>
        </w:rPr>
        <w:t>12.13</w:t>
      </w:r>
      <w:r w:rsidRPr="00CD245D">
        <w:rPr>
          <w:sz w:val="22"/>
          <w:szCs w:val="22"/>
        </w:rPr>
        <w:t>.2. pateikti prekes, atitinkančias sutartyje nurodytas prekių savybes ir reikalavimus;</w:t>
      </w:r>
    </w:p>
    <w:p w:rsidR="00CD245D" w:rsidRPr="00CD245D" w:rsidRDefault="00CD245D" w:rsidP="00CD245D">
      <w:pPr>
        <w:pStyle w:val="BodyText"/>
        <w:rPr>
          <w:sz w:val="22"/>
          <w:szCs w:val="22"/>
        </w:rPr>
      </w:pPr>
      <w:r>
        <w:rPr>
          <w:sz w:val="22"/>
          <w:szCs w:val="22"/>
        </w:rPr>
        <w:t>12.13</w:t>
      </w:r>
      <w:r w:rsidRPr="00CD245D">
        <w:rPr>
          <w:sz w:val="22"/>
          <w:szCs w:val="22"/>
        </w:rPr>
        <w:t>.3. sutarties galiojimo laikotarpiu,</w:t>
      </w:r>
      <w:r w:rsidR="008D479C">
        <w:rPr>
          <w:sz w:val="22"/>
          <w:szCs w:val="22"/>
        </w:rPr>
        <w:t xml:space="preserve"> P</w:t>
      </w:r>
      <w:r w:rsidRPr="00CD245D">
        <w:rPr>
          <w:sz w:val="22"/>
          <w:szCs w:val="22"/>
        </w:rPr>
        <w:t xml:space="preserve">erkančiajai organizacijai pareikalavus, ne ilgiau nei per 5 darbo dienas, pateikti </w:t>
      </w:r>
      <w:r w:rsidR="008D479C">
        <w:rPr>
          <w:sz w:val="22"/>
          <w:szCs w:val="22"/>
        </w:rPr>
        <w:t>P</w:t>
      </w:r>
      <w:r w:rsidRPr="00CD245D">
        <w:rPr>
          <w:sz w:val="22"/>
          <w:szCs w:val="22"/>
        </w:rPr>
        <w:t xml:space="preserve">erkančiajai organizacijai visą būtiną dokumentaciją, įskaitant prekių naudojimo ir priežiūros instrukcijas, bei konsultuoti </w:t>
      </w:r>
      <w:r w:rsidR="008D479C">
        <w:rPr>
          <w:sz w:val="22"/>
          <w:szCs w:val="22"/>
        </w:rPr>
        <w:t>P</w:t>
      </w:r>
      <w:r w:rsidRPr="00CD245D">
        <w:rPr>
          <w:sz w:val="22"/>
          <w:szCs w:val="22"/>
        </w:rPr>
        <w:t>erkančiąją organizaciją kitais prekių naudojimo klausimais;</w:t>
      </w:r>
    </w:p>
    <w:p w:rsidR="00CD245D" w:rsidRPr="00CD245D" w:rsidRDefault="00CD245D" w:rsidP="00CD245D">
      <w:pPr>
        <w:pStyle w:val="BodyText"/>
        <w:rPr>
          <w:sz w:val="22"/>
          <w:szCs w:val="22"/>
        </w:rPr>
      </w:pPr>
      <w:r>
        <w:rPr>
          <w:sz w:val="22"/>
          <w:szCs w:val="22"/>
        </w:rPr>
        <w:t>12.13</w:t>
      </w:r>
      <w:r w:rsidRPr="00CD245D">
        <w:rPr>
          <w:sz w:val="22"/>
          <w:szCs w:val="22"/>
        </w:rPr>
        <w:t>.4. tinkamai vykdyti kitus įsipareigojimus, numatytus sutartyje ir galiojančiuose Lietuvos Respublikos teisės aktuose.</w:t>
      </w:r>
    </w:p>
    <w:p w:rsidR="00CD245D" w:rsidRPr="00CD245D" w:rsidRDefault="00CD245D" w:rsidP="00CD245D">
      <w:pPr>
        <w:pStyle w:val="BodyText"/>
        <w:rPr>
          <w:sz w:val="22"/>
          <w:szCs w:val="22"/>
        </w:rPr>
      </w:pPr>
      <w:r>
        <w:rPr>
          <w:sz w:val="22"/>
          <w:szCs w:val="22"/>
        </w:rPr>
        <w:t>12.14</w:t>
      </w:r>
      <w:r w:rsidRPr="00CD245D">
        <w:rPr>
          <w:sz w:val="22"/>
          <w:szCs w:val="22"/>
        </w:rPr>
        <w:t>. Perkančioji organizacija įsipareigoja:</w:t>
      </w:r>
    </w:p>
    <w:p w:rsidR="00CD245D" w:rsidRPr="00CD245D" w:rsidRDefault="00CD245D" w:rsidP="00CD245D">
      <w:pPr>
        <w:pStyle w:val="BodyText"/>
        <w:rPr>
          <w:sz w:val="22"/>
          <w:szCs w:val="22"/>
        </w:rPr>
      </w:pPr>
      <w:r>
        <w:rPr>
          <w:sz w:val="22"/>
          <w:szCs w:val="22"/>
        </w:rPr>
        <w:t>12.14</w:t>
      </w:r>
      <w:r w:rsidRPr="00CD245D">
        <w:rPr>
          <w:sz w:val="22"/>
          <w:szCs w:val="22"/>
        </w:rPr>
        <w:t>.1. priimti tiekėjo pateiktas prekes (jų prieigas), jeigu jos atitinka pirkimo dokumentų, tiekėjo pasiūlymo ir sutarties reikalavimus bei kitus prekėms taikomus privalomus kokybės reikalavimus;</w:t>
      </w:r>
    </w:p>
    <w:p w:rsidR="00CD245D" w:rsidRPr="00CD245D" w:rsidRDefault="00CD245D" w:rsidP="00CD245D">
      <w:pPr>
        <w:pStyle w:val="BodyText"/>
        <w:rPr>
          <w:sz w:val="22"/>
          <w:szCs w:val="22"/>
        </w:rPr>
      </w:pPr>
      <w:r>
        <w:rPr>
          <w:sz w:val="22"/>
          <w:szCs w:val="22"/>
        </w:rPr>
        <w:t>12.14</w:t>
      </w:r>
      <w:r w:rsidRPr="00CD245D">
        <w:rPr>
          <w:sz w:val="22"/>
          <w:szCs w:val="22"/>
        </w:rPr>
        <w:t>.2.sutartyje nurodytais terminais sumokėti tiekėjui už jo tinkamai pateiktas, reikalavimus atitinkančias, prekes sutartyje nustatyta tvarka ir terminais;</w:t>
      </w:r>
    </w:p>
    <w:p w:rsidR="00CD245D" w:rsidRPr="00CD245D" w:rsidRDefault="00CD245D" w:rsidP="00CD245D">
      <w:pPr>
        <w:pStyle w:val="BodyText"/>
        <w:rPr>
          <w:sz w:val="22"/>
          <w:szCs w:val="22"/>
        </w:rPr>
      </w:pPr>
      <w:r>
        <w:rPr>
          <w:sz w:val="22"/>
          <w:szCs w:val="22"/>
        </w:rPr>
        <w:t>12.14</w:t>
      </w:r>
      <w:r w:rsidRPr="00CD245D">
        <w:rPr>
          <w:sz w:val="22"/>
          <w:szCs w:val="22"/>
        </w:rPr>
        <w:t xml:space="preserve">.3. nedelsiant informuoti tiekėją apie pastebėtus prekių veikimo nesklandumus; </w:t>
      </w:r>
    </w:p>
    <w:p w:rsidR="00CD245D" w:rsidRPr="00CD245D" w:rsidRDefault="00CD245D" w:rsidP="00CD245D">
      <w:pPr>
        <w:pStyle w:val="BodyText"/>
        <w:rPr>
          <w:sz w:val="22"/>
          <w:szCs w:val="22"/>
        </w:rPr>
      </w:pPr>
      <w:r>
        <w:rPr>
          <w:sz w:val="22"/>
          <w:szCs w:val="22"/>
        </w:rPr>
        <w:t>12.14</w:t>
      </w:r>
      <w:r w:rsidRPr="00CD245D">
        <w:rPr>
          <w:sz w:val="22"/>
          <w:szCs w:val="22"/>
        </w:rPr>
        <w:t>.4. tinkamai vykdyti kitus įsipareigojimus, numatytus sutartyje</w:t>
      </w:r>
      <w:r>
        <w:rPr>
          <w:sz w:val="22"/>
          <w:szCs w:val="22"/>
        </w:rPr>
        <w:t xml:space="preserve"> ir galiojančiuose Lietuvos Respublikos teisės aktuose</w:t>
      </w:r>
      <w:r w:rsidRPr="00CD245D">
        <w:rPr>
          <w:sz w:val="22"/>
          <w:szCs w:val="22"/>
        </w:rPr>
        <w:t>.</w:t>
      </w:r>
    </w:p>
    <w:p w:rsidR="00CD245D" w:rsidRPr="009559C1" w:rsidRDefault="00CD245D" w:rsidP="00CD245D">
      <w:pPr>
        <w:pStyle w:val="BodyText"/>
        <w:rPr>
          <w:sz w:val="22"/>
          <w:szCs w:val="22"/>
        </w:rPr>
      </w:pPr>
      <w:r>
        <w:rPr>
          <w:sz w:val="22"/>
          <w:szCs w:val="22"/>
        </w:rPr>
        <w:t>12.15</w:t>
      </w:r>
      <w:r w:rsidRPr="00CD245D">
        <w:rPr>
          <w:sz w:val="22"/>
          <w:szCs w:val="22"/>
        </w:rPr>
        <w:t xml:space="preserve">. Perkančioji organizacija, uždelsusi atsiskaityti už nuomojamas prekes sutartyje nustatytais terminais, tiekėjui pareikalavus, nuo sekančios dienos moka 0,02 (dviejų šimtųjų) proc. dydžio delspinigius nuo nesumokėtos sumos (be </w:t>
      </w:r>
      <w:r w:rsidRPr="009559C1">
        <w:rPr>
          <w:sz w:val="22"/>
          <w:szCs w:val="22"/>
        </w:rPr>
        <w:t>PVM) už kiekvieną uždelstą dieną, bet ne daugiau nei 6,0 (šešis) proc. nuo nesumokėtos sumos (be PVM). Šalys susitaria, kad šiuo atveju palūkanos nemokamos.</w:t>
      </w:r>
    </w:p>
    <w:p w:rsidR="00CD245D" w:rsidRDefault="00CD245D" w:rsidP="00CD245D">
      <w:pPr>
        <w:pStyle w:val="BodyText"/>
        <w:rPr>
          <w:sz w:val="22"/>
          <w:szCs w:val="22"/>
        </w:rPr>
      </w:pPr>
      <w:r w:rsidRPr="009559C1">
        <w:rPr>
          <w:sz w:val="22"/>
          <w:szCs w:val="22"/>
        </w:rPr>
        <w:t xml:space="preserve">12.16. </w:t>
      </w:r>
      <w:r w:rsidR="0096656D" w:rsidRPr="009559C1">
        <w:rPr>
          <w:sz w:val="22"/>
          <w:szCs w:val="22"/>
        </w:rPr>
        <w:t xml:space="preserve">Sutarties įvykdymas užtikrinamas </w:t>
      </w:r>
      <w:r w:rsidR="008D479C" w:rsidRPr="009559C1">
        <w:rPr>
          <w:sz w:val="22"/>
          <w:szCs w:val="22"/>
        </w:rPr>
        <w:t>6</w:t>
      </w:r>
      <w:r w:rsidR="0096656D" w:rsidRPr="009559C1">
        <w:rPr>
          <w:sz w:val="22"/>
          <w:szCs w:val="22"/>
        </w:rPr>
        <w:t xml:space="preserve"> 000,00 Eur dydžio užstatu, pervedant į UAB „Vilniaus viešasis transportas</w:t>
      </w:r>
      <w:r w:rsidR="0096656D" w:rsidRPr="0096656D">
        <w:rPr>
          <w:sz w:val="22"/>
          <w:szCs w:val="22"/>
        </w:rPr>
        <w:t xml:space="preserve">“ (įm. kodas 302683277) sąskaitą LT57 4010 0421 0347 9130 AB DNB banke arba neatšaukiama ir besąlygiška banko garantija, arba draudimo bendrovės laidavimo raštu </w:t>
      </w:r>
      <w:r w:rsidR="008D479C">
        <w:rPr>
          <w:sz w:val="22"/>
          <w:szCs w:val="22"/>
        </w:rPr>
        <w:t>6</w:t>
      </w:r>
      <w:r w:rsidR="0096656D" w:rsidRPr="0096656D">
        <w:rPr>
          <w:sz w:val="22"/>
          <w:szCs w:val="22"/>
        </w:rPr>
        <w:t xml:space="preserve"> 000,00 Eur sumai. Toliau visi užtikrinimo būdai – Sutarties įvykdymo užtikrinimas.</w:t>
      </w:r>
    </w:p>
    <w:p w:rsidR="00B0421A" w:rsidRDefault="00B0421A" w:rsidP="00CD245D">
      <w:pPr>
        <w:pStyle w:val="BodyText"/>
        <w:rPr>
          <w:sz w:val="22"/>
          <w:szCs w:val="22"/>
        </w:rPr>
      </w:pPr>
      <w:r>
        <w:rPr>
          <w:sz w:val="22"/>
          <w:szCs w:val="22"/>
        </w:rPr>
        <w:t xml:space="preserve">12.17. </w:t>
      </w:r>
      <w:r w:rsidRPr="00B0421A">
        <w:rPr>
          <w:sz w:val="22"/>
          <w:szCs w:val="22"/>
        </w:rPr>
        <w:t>Tiekėjas</w:t>
      </w:r>
      <w:r>
        <w:rPr>
          <w:sz w:val="22"/>
          <w:szCs w:val="22"/>
        </w:rPr>
        <w:t xml:space="preserve"> per 10 kalendorinių dienų nuo s</w:t>
      </w:r>
      <w:r w:rsidRPr="00B0421A">
        <w:rPr>
          <w:sz w:val="22"/>
          <w:szCs w:val="22"/>
        </w:rPr>
        <w:t xml:space="preserve">utarties pasirašymo dienos privalės </w:t>
      </w:r>
      <w:r>
        <w:rPr>
          <w:sz w:val="22"/>
          <w:szCs w:val="22"/>
        </w:rPr>
        <w:t>Perkančiajai organizacijai</w:t>
      </w:r>
      <w:r w:rsidRPr="00B0421A">
        <w:rPr>
          <w:sz w:val="22"/>
          <w:szCs w:val="22"/>
        </w:rPr>
        <w:t xml:space="preserve"> pateikti deramai įformintą, atitinkančią Lietuvos Respublikos teisės aktų reikalavimus, neatšaukiamą ir besąlygišką banko garantiją </w:t>
      </w:r>
      <w:r>
        <w:rPr>
          <w:sz w:val="22"/>
          <w:szCs w:val="22"/>
        </w:rPr>
        <w:t>Perkančiajai organizacijai</w:t>
      </w:r>
      <w:r w:rsidRPr="00B0421A">
        <w:rPr>
          <w:sz w:val="22"/>
          <w:szCs w:val="22"/>
        </w:rPr>
        <w:t xml:space="preserve"> priimtina forma bei visus ją lydinčius dokumentus (originalus) (toliau – garantija) arba draudimo bendrovės laidavimo raštą (kartu su </w:t>
      </w:r>
      <w:r>
        <w:rPr>
          <w:sz w:val="22"/>
          <w:szCs w:val="22"/>
        </w:rPr>
        <w:t>t</w:t>
      </w:r>
      <w:r w:rsidRPr="00B0421A">
        <w:rPr>
          <w:sz w:val="22"/>
          <w:szCs w:val="22"/>
        </w:rPr>
        <w:t xml:space="preserve">iekėjo įmokos draudimo bendrovei už jos laidavimo rašto išdavimą sumokėjimą patvirtinančiu dokumentu) </w:t>
      </w:r>
      <w:r>
        <w:rPr>
          <w:sz w:val="22"/>
          <w:szCs w:val="22"/>
        </w:rPr>
        <w:t>Perkančiajai organizacijai</w:t>
      </w:r>
      <w:r w:rsidRPr="00B0421A">
        <w:rPr>
          <w:sz w:val="22"/>
          <w:szCs w:val="22"/>
        </w:rPr>
        <w:t xml:space="preserve"> priimtina forma (toliau – laidavimo raštas), arba pervesti užstatą į </w:t>
      </w:r>
      <w:r>
        <w:rPr>
          <w:i/>
          <w:sz w:val="22"/>
          <w:szCs w:val="22"/>
        </w:rPr>
        <w:t>12.1</w:t>
      </w:r>
      <w:r w:rsidR="008D479C">
        <w:rPr>
          <w:i/>
          <w:sz w:val="22"/>
          <w:szCs w:val="22"/>
        </w:rPr>
        <w:t>6</w:t>
      </w:r>
      <w:r w:rsidRPr="00B0421A">
        <w:rPr>
          <w:sz w:val="22"/>
          <w:szCs w:val="22"/>
        </w:rPr>
        <w:t xml:space="preserve"> punkte nurodytą sąskaitą.</w:t>
      </w:r>
    </w:p>
    <w:p w:rsidR="00B0421A" w:rsidRDefault="00B0421A" w:rsidP="00CD245D">
      <w:pPr>
        <w:pStyle w:val="BodyText"/>
        <w:rPr>
          <w:sz w:val="22"/>
          <w:szCs w:val="22"/>
        </w:rPr>
      </w:pPr>
      <w:r>
        <w:rPr>
          <w:sz w:val="22"/>
          <w:szCs w:val="22"/>
        </w:rPr>
        <w:t xml:space="preserve">12.18. </w:t>
      </w:r>
      <w:r w:rsidRPr="00B0421A">
        <w:rPr>
          <w:sz w:val="22"/>
          <w:szCs w:val="22"/>
        </w:rPr>
        <w:t xml:space="preserve">Sutarties įvykdymo užtikrinimo galiojimo terminas – </w:t>
      </w:r>
      <w:r w:rsidR="000A52F4">
        <w:rPr>
          <w:sz w:val="22"/>
          <w:szCs w:val="22"/>
        </w:rPr>
        <w:t xml:space="preserve">ne mažiau nei </w:t>
      </w:r>
      <w:r>
        <w:rPr>
          <w:sz w:val="22"/>
          <w:szCs w:val="22"/>
        </w:rPr>
        <w:t>36 mėnesiai</w:t>
      </w:r>
      <w:r w:rsidR="000A52F4">
        <w:rPr>
          <w:sz w:val="22"/>
          <w:szCs w:val="22"/>
        </w:rPr>
        <w:t xml:space="preserve"> nuo pirkimo sutarties įsigaliojimo dienos</w:t>
      </w:r>
      <w:r w:rsidRPr="00B0421A">
        <w:rPr>
          <w:sz w:val="22"/>
          <w:szCs w:val="22"/>
        </w:rPr>
        <w:t>.</w:t>
      </w:r>
    </w:p>
    <w:p w:rsidR="00B0421A" w:rsidRDefault="00B0421A" w:rsidP="00CD245D">
      <w:pPr>
        <w:pStyle w:val="BodyText"/>
        <w:rPr>
          <w:sz w:val="22"/>
          <w:szCs w:val="22"/>
        </w:rPr>
      </w:pPr>
      <w:r>
        <w:rPr>
          <w:sz w:val="22"/>
          <w:szCs w:val="22"/>
        </w:rPr>
        <w:t xml:space="preserve">12.19. </w:t>
      </w:r>
      <w:r w:rsidRPr="00B0421A">
        <w:rPr>
          <w:sz w:val="22"/>
          <w:szCs w:val="22"/>
        </w:rPr>
        <w:t xml:space="preserve">Sutarties įvykdymo užtikrinimo dalykas: bet koks </w:t>
      </w:r>
      <w:r>
        <w:rPr>
          <w:sz w:val="22"/>
          <w:szCs w:val="22"/>
        </w:rPr>
        <w:t>t</w:t>
      </w:r>
      <w:r w:rsidRPr="00B0421A">
        <w:rPr>
          <w:sz w:val="22"/>
          <w:szCs w:val="22"/>
        </w:rPr>
        <w:t xml:space="preserve">iekėjo prievolių pagal </w:t>
      </w:r>
      <w:r>
        <w:rPr>
          <w:sz w:val="22"/>
          <w:szCs w:val="22"/>
        </w:rPr>
        <w:t>s</w:t>
      </w:r>
      <w:r w:rsidRPr="00B0421A">
        <w:rPr>
          <w:sz w:val="22"/>
          <w:szCs w:val="22"/>
        </w:rPr>
        <w:t>utartį pažeidimas, dalinis ar visiškas jų nevykdymas ar netinkamas jų vykdymas.</w:t>
      </w:r>
    </w:p>
    <w:p w:rsidR="00B0421A" w:rsidRDefault="00B0421A" w:rsidP="00CD245D">
      <w:pPr>
        <w:pStyle w:val="BodyText"/>
        <w:rPr>
          <w:sz w:val="22"/>
          <w:szCs w:val="22"/>
        </w:rPr>
      </w:pPr>
      <w:r>
        <w:rPr>
          <w:sz w:val="22"/>
          <w:szCs w:val="22"/>
        </w:rPr>
        <w:t xml:space="preserve">12.20. </w:t>
      </w:r>
      <w:r w:rsidRPr="00471560">
        <w:rPr>
          <w:sz w:val="22"/>
          <w:szCs w:val="22"/>
        </w:rPr>
        <w:t>Garantijos</w:t>
      </w:r>
      <w:r>
        <w:rPr>
          <w:sz w:val="22"/>
          <w:szCs w:val="22"/>
        </w:rPr>
        <w:t xml:space="preserve"> / laidavimo rašto</w:t>
      </w:r>
      <w:r w:rsidRPr="00471560">
        <w:rPr>
          <w:sz w:val="22"/>
          <w:szCs w:val="22"/>
        </w:rPr>
        <w:t xml:space="preserve"> sumos išmokėjimo sąlygos ir tvarka: per 5 (penkias) darbo dienas nuo pirmo raštiško </w:t>
      </w:r>
      <w:r>
        <w:rPr>
          <w:sz w:val="22"/>
          <w:szCs w:val="22"/>
        </w:rPr>
        <w:t>Perkančiosios organizacijos</w:t>
      </w:r>
      <w:r w:rsidRPr="00471560">
        <w:rPr>
          <w:sz w:val="22"/>
          <w:szCs w:val="22"/>
        </w:rPr>
        <w:t xml:space="preserve"> pranešimo garantui</w:t>
      </w:r>
      <w:r>
        <w:rPr>
          <w:sz w:val="22"/>
          <w:szCs w:val="22"/>
        </w:rPr>
        <w:t xml:space="preserve"> / draudimo bendrovei apie t</w:t>
      </w:r>
      <w:r w:rsidRPr="00471560">
        <w:rPr>
          <w:sz w:val="22"/>
          <w:szCs w:val="22"/>
        </w:rPr>
        <w:t xml:space="preserve">iekėjo </w:t>
      </w:r>
      <w:r>
        <w:rPr>
          <w:sz w:val="22"/>
          <w:szCs w:val="22"/>
        </w:rPr>
        <w:t>s</w:t>
      </w:r>
      <w:r w:rsidRPr="00471560">
        <w:rPr>
          <w:sz w:val="22"/>
          <w:szCs w:val="22"/>
        </w:rPr>
        <w:t>utartyje nustatytų prievolių pažeidimą, dalinį ar visišką jų nevykdymą arba netinkamą vykdymą. Garantas</w:t>
      </w:r>
      <w:r>
        <w:rPr>
          <w:sz w:val="22"/>
          <w:szCs w:val="22"/>
        </w:rPr>
        <w:t xml:space="preserve"> / draudimo bendrovė</w:t>
      </w:r>
      <w:r w:rsidRPr="00471560">
        <w:rPr>
          <w:sz w:val="22"/>
          <w:szCs w:val="22"/>
        </w:rPr>
        <w:t xml:space="preserve"> neturi teisės reikalauti, kad </w:t>
      </w:r>
      <w:r>
        <w:rPr>
          <w:sz w:val="22"/>
          <w:szCs w:val="22"/>
        </w:rPr>
        <w:t>Perkančioji organizacija</w:t>
      </w:r>
      <w:r w:rsidRPr="00471560">
        <w:rPr>
          <w:sz w:val="22"/>
          <w:szCs w:val="22"/>
        </w:rPr>
        <w:t xml:space="preserve"> pagrįstų savo reikalavimą. </w:t>
      </w:r>
      <w:r>
        <w:rPr>
          <w:sz w:val="22"/>
          <w:szCs w:val="22"/>
        </w:rPr>
        <w:t>Perkančioji organizacija</w:t>
      </w:r>
      <w:r w:rsidRPr="00471560">
        <w:rPr>
          <w:sz w:val="22"/>
          <w:szCs w:val="22"/>
        </w:rPr>
        <w:t xml:space="preserve"> pranešime garantui</w:t>
      </w:r>
      <w:r>
        <w:rPr>
          <w:sz w:val="22"/>
          <w:szCs w:val="22"/>
        </w:rPr>
        <w:t xml:space="preserve"> / draudimo bendrovei</w:t>
      </w:r>
      <w:r w:rsidRPr="00471560">
        <w:rPr>
          <w:sz w:val="22"/>
          <w:szCs w:val="22"/>
        </w:rPr>
        <w:t xml:space="preserve"> nurodys, kad garantijos</w:t>
      </w:r>
      <w:r>
        <w:rPr>
          <w:sz w:val="22"/>
          <w:szCs w:val="22"/>
        </w:rPr>
        <w:t xml:space="preserve"> / laidavimo rašto</w:t>
      </w:r>
      <w:r w:rsidRPr="00471560">
        <w:rPr>
          <w:sz w:val="22"/>
          <w:szCs w:val="22"/>
        </w:rPr>
        <w:t xml:space="preserve"> suma jai priklauso dėl to, kad </w:t>
      </w:r>
      <w:r>
        <w:rPr>
          <w:sz w:val="22"/>
          <w:szCs w:val="22"/>
        </w:rPr>
        <w:t>t</w:t>
      </w:r>
      <w:r w:rsidRPr="00471560">
        <w:rPr>
          <w:sz w:val="22"/>
          <w:szCs w:val="22"/>
        </w:rPr>
        <w:t xml:space="preserve">iekėjas dalinai ar visiškai neįvykdė </w:t>
      </w:r>
      <w:r>
        <w:rPr>
          <w:sz w:val="22"/>
          <w:szCs w:val="22"/>
        </w:rPr>
        <w:t>s</w:t>
      </w:r>
      <w:r w:rsidRPr="00471560">
        <w:rPr>
          <w:sz w:val="22"/>
          <w:szCs w:val="22"/>
        </w:rPr>
        <w:t>uta</w:t>
      </w:r>
      <w:r>
        <w:rPr>
          <w:sz w:val="22"/>
          <w:szCs w:val="22"/>
        </w:rPr>
        <w:t>rties sąlygų ar kitaip pažeidė s</w:t>
      </w:r>
      <w:r w:rsidRPr="00471560">
        <w:rPr>
          <w:sz w:val="22"/>
          <w:szCs w:val="22"/>
        </w:rPr>
        <w:t>utartį.</w:t>
      </w:r>
    </w:p>
    <w:p w:rsidR="00B0421A" w:rsidRDefault="00B0421A" w:rsidP="00CD245D">
      <w:pPr>
        <w:pStyle w:val="BodyText"/>
        <w:rPr>
          <w:sz w:val="22"/>
          <w:szCs w:val="22"/>
        </w:rPr>
      </w:pPr>
      <w:r>
        <w:rPr>
          <w:sz w:val="22"/>
          <w:szCs w:val="22"/>
        </w:rPr>
        <w:t xml:space="preserve">12.21. </w:t>
      </w:r>
      <w:r w:rsidRPr="00B0421A">
        <w:rPr>
          <w:sz w:val="22"/>
          <w:szCs w:val="22"/>
        </w:rPr>
        <w:t xml:space="preserve">Jei </w:t>
      </w:r>
      <w:r>
        <w:rPr>
          <w:sz w:val="22"/>
          <w:szCs w:val="22"/>
        </w:rPr>
        <w:t>Perkančioji organizacija</w:t>
      </w:r>
      <w:r w:rsidRPr="00B0421A">
        <w:rPr>
          <w:sz w:val="22"/>
          <w:szCs w:val="22"/>
        </w:rPr>
        <w:t xml:space="preserve"> pasinaudoja </w:t>
      </w:r>
      <w:r>
        <w:rPr>
          <w:sz w:val="22"/>
          <w:szCs w:val="22"/>
        </w:rPr>
        <w:t>sutarties įvykdymo užtikrinimu, t</w:t>
      </w:r>
      <w:r w:rsidRPr="00B0421A">
        <w:rPr>
          <w:sz w:val="22"/>
          <w:szCs w:val="22"/>
        </w:rPr>
        <w:t>iekėjas privalo per 10 kalendorinių dienų nu</w:t>
      </w:r>
      <w:r>
        <w:rPr>
          <w:sz w:val="22"/>
          <w:szCs w:val="22"/>
        </w:rPr>
        <w:t>o pranešimo apie pasinaudojimą s</w:t>
      </w:r>
      <w:r w:rsidRPr="00B0421A">
        <w:rPr>
          <w:sz w:val="22"/>
          <w:szCs w:val="22"/>
        </w:rPr>
        <w:t xml:space="preserve">utarties įvykdymo užtikrinimu išsiuntimo dienos pateikti </w:t>
      </w:r>
      <w:r>
        <w:rPr>
          <w:sz w:val="22"/>
          <w:szCs w:val="22"/>
        </w:rPr>
        <w:t>Perkančiajai organizacijai naują s</w:t>
      </w:r>
      <w:r w:rsidRPr="00B0421A">
        <w:rPr>
          <w:sz w:val="22"/>
          <w:szCs w:val="22"/>
        </w:rPr>
        <w:t xml:space="preserve">utarties sąlygų įvykdymo užtikrinimą </w:t>
      </w:r>
      <w:r>
        <w:rPr>
          <w:i/>
          <w:sz w:val="22"/>
          <w:szCs w:val="22"/>
        </w:rPr>
        <w:t>12.1</w:t>
      </w:r>
      <w:r w:rsidR="008D479C">
        <w:rPr>
          <w:i/>
          <w:sz w:val="22"/>
          <w:szCs w:val="22"/>
        </w:rPr>
        <w:t>6</w:t>
      </w:r>
      <w:r w:rsidRPr="00B0421A">
        <w:rPr>
          <w:sz w:val="22"/>
          <w:szCs w:val="22"/>
        </w:rPr>
        <w:t xml:space="preserve"> punkte numatytai sumai.</w:t>
      </w:r>
    </w:p>
    <w:p w:rsidR="00B0421A" w:rsidRDefault="00B0421A" w:rsidP="00CD245D">
      <w:pPr>
        <w:pStyle w:val="BodyText"/>
        <w:rPr>
          <w:sz w:val="22"/>
          <w:szCs w:val="22"/>
        </w:rPr>
      </w:pPr>
      <w:r>
        <w:rPr>
          <w:sz w:val="22"/>
          <w:szCs w:val="22"/>
        </w:rPr>
        <w:lastRenderedPageBreak/>
        <w:t>12.22. Perkančioji organizacija grąžina s</w:t>
      </w:r>
      <w:r w:rsidRPr="00471560">
        <w:rPr>
          <w:sz w:val="22"/>
          <w:szCs w:val="22"/>
        </w:rPr>
        <w:t xml:space="preserve">utarties įvykdymo užtikrinimą </w:t>
      </w:r>
      <w:r>
        <w:rPr>
          <w:sz w:val="22"/>
          <w:szCs w:val="22"/>
        </w:rPr>
        <w:t>t</w:t>
      </w:r>
      <w:r w:rsidRPr="00471560">
        <w:rPr>
          <w:sz w:val="22"/>
          <w:szCs w:val="22"/>
        </w:rPr>
        <w:t xml:space="preserve">iekėjui, jei jis laiku ir tinkamai įvykdė visus sutartinius įsipareigojimus pagal </w:t>
      </w:r>
      <w:r>
        <w:rPr>
          <w:sz w:val="22"/>
          <w:szCs w:val="22"/>
        </w:rPr>
        <w:t>s</w:t>
      </w:r>
      <w:r w:rsidRPr="00471560">
        <w:rPr>
          <w:sz w:val="22"/>
          <w:szCs w:val="22"/>
        </w:rPr>
        <w:t xml:space="preserve">utartį, per 30 kalendorinių dienų nuo </w:t>
      </w:r>
      <w:r>
        <w:rPr>
          <w:sz w:val="22"/>
          <w:szCs w:val="22"/>
        </w:rPr>
        <w:t>s</w:t>
      </w:r>
      <w:r w:rsidRPr="00471560">
        <w:rPr>
          <w:sz w:val="22"/>
          <w:szCs w:val="22"/>
        </w:rPr>
        <w:t xml:space="preserve">utarties galiojimo termino pabaigos, </w:t>
      </w:r>
      <w:r>
        <w:rPr>
          <w:sz w:val="22"/>
          <w:szCs w:val="22"/>
        </w:rPr>
        <w:t>t</w:t>
      </w:r>
      <w:r w:rsidRPr="00471560">
        <w:rPr>
          <w:sz w:val="22"/>
          <w:szCs w:val="22"/>
        </w:rPr>
        <w:t>iekėjui pateikus raštišką prašymą.</w:t>
      </w:r>
    </w:p>
    <w:p w:rsidR="00CD245D" w:rsidRPr="00CD245D" w:rsidRDefault="00CD245D" w:rsidP="00CD245D">
      <w:pPr>
        <w:pStyle w:val="BodyText"/>
        <w:rPr>
          <w:sz w:val="22"/>
          <w:szCs w:val="22"/>
        </w:rPr>
      </w:pPr>
      <w:r w:rsidRPr="008D479C">
        <w:rPr>
          <w:sz w:val="22"/>
          <w:szCs w:val="22"/>
        </w:rPr>
        <w:t>12.2</w:t>
      </w:r>
      <w:r w:rsidR="008D479C" w:rsidRPr="008D479C">
        <w:rPr>
          <w:sz w:val="22"/>
          <w:szCs w:val="22"/>
        </w:rPr>
        <w:t>3</w:t>
      </w:r>
      <w:r w:rsidRPr="008D479C">
        <w:rPr>
          <w:sz w:val="22"/>
          <w:szCs w:val="22"/>
        </w:rPr>
        <w:t>.</w:t>
      </w:r>
      <w:r w:rsidRPr="00CD245D">
        <w:rPr>
          <w:sz w:val="22"/>
          <w:szCs w:val="22"/>
        </w:rPr>
        <w:t xml:space="preserve"> Tiekėjas, uždelsęs pateikti prekių naudojimosi prieigas </w:t>
      </w:r>
      <w:r w:rsidR="008D479C">
        <w:rPr>
          <w:sz w:val="22"/>
          <w:szCs w:val="22"/>
        </w:rPr>
        <w:t>P</w:t>
      </w:r>
      <w:r w:rsidRPr="00CD245D">
        <w:rPr>
          <w:sz w:val="22"/>
          <w:szCs w:val="22"/>
        </w:rPr>
        <w:t xml:space="preserve">erkančiajai organizacijai ilgiau nei 5 (penkias) darbo dienas nuo sutartyje nustatyto termino pabaigos, </w:t>
      </w:r>
      <w:r w:rsidR="008D479C">
        <w:rPr>
          <w:sz w:val="22"/>
          <w:szCs w:val="22"/>
        </w:rPr>
        <w:t>P</w:t>
      </w:r>
      <w:r w:rsidRPr="00CD245D">
        <w:rPr>
          <w:sz w:val="22"/>
          <w:szCs w:val="22"/>
        </w:rPr>
        <w:t>erkančiajai organizacijai pareikalavus, nuo sekančios dienos už kiekvieną uždelstą dieną moka 0,02 (dviejų šimtųjų) proc. dydžio delspinigius nuo sutarties vertės (be PVM).</w:t>
      </w:r>
    </w:p>
    <w:p w:rsidR="00CD245D" w:rsidRPr="00CD245D" w:rsidRDefault="008D479C" w:rsidP="00CD245D">
      <w:pPr>
        <w:pStyle w:val="BodyText"/>
        <w:rPr>
          <w:sz w:val="22"/>
          <w:szCs w:val="22"/>
        </w:rPr>
      </w:pPr>
      <w:r>
        <w:rPr>
          <w:sz w:val="22"/>
          <w:szCs w:val="22"/>
        </w:rPr>
        <w:t>12.24</w:t>
      </w:r>
      <w:r w:rsidR="00CD245D" w:rsidRPr="00CD245D">
        <w:rPr>
          <w:sz w:val="22"/>
          <w:szCs w:val="22"/>
        </w:rPr>
        <w:t xml:space="preserve">. Jei tiekėjas prekių nuomos laikotarpiu nevykdo sutarties reikalavimų arba atsisako tai atlikti, </w:t>
      </w:r>
      <w:r>
        <w:rPr>
          <w:sz w:val="22"/>
          <w:szCs w:val="22"/>
        </w:rPr>
        <w:t>P</w:t>
      </w:r>
      <w:r w:rsidR="00CD245D" w:rsidRPr="00CD245D">
        <w:rPr>
          <w:sz w:val="22"/>
          <w:szCs w:val="22"/>
        </w:rPr>
        <w:t>erkančiajai organizacijai pareikalavus, moka vienkartinę 30 (trisdešimties) eurų baudą.</w:t>
      </w:r>
    </w:p>
    <w:p w:rsidR="00CD245D" w:rsidRPr="00CD245D" w:rsidRDefault="00CD245D" w:rsidP="00CD245D">
      <w:pPr>
        <w:pStyle w:val="BodyText"/>
        <w:rPr>
          <w:sz w:val="22"/>
          <w:szCs w:val="22"/>
        </w:rPr>
      </w:pPr>
      <w:r>
        <w:rPr>
          <w:sz w:val="22"/>
          <w:szCs w:val="22"/>
        </w:rPr>
        <w:t>12.2</w:t>
      </w:r>
      <w:r w:rsidR="008D479C">
        <w:rPr>
          <w:sz w:val="22"/>
          <w:szCs w:val="22"/>
        </w:rPr>
        <w:t>5</w:t>
      </w:r>
      <w:r w:rsidRPr="00CD245D">
        <w:rPr>
          <w:sz w:val="22"/>
          <w:szCs w:val="22"/>
        </w:rPr>
        <w:t>. Netesybų sumokėjimas neatleidžia sutarties šalių nuo pareigos vykdyti sutartyje prisiimtus įsipareigojimus.</w:t>
      </w:r>
    </w:p>
    <w:p w:rsidR="00CD245D" w:rsidRPr="00CD245D" w:rsidRDefault="008D479C" w:rsidP="00CD245D">
      <w:pPr>
        <w:pStyle w:val="BodyText"/>
        <w:rPr>
          <w:sz w:val="22"/>
          <w:szCs w:val="22"/>
          <w:lang w:val="en-US"/>
        </w:rPr>
      </w:pPr>
      <w:r>
        <w:rPr>
          <w:sz w:val="22"/>
          <w:szCs w:val="22"/>
        </w:rPr>
        <w:t>12.26</w:t>
      </w:r>
      <w:r w:rsidR="00CD245D" w:rsidRPr="00CD245D">
        <w:rPr>
          <w:sz w:val="22"/>
          <w:szCs w:val="22"/>
        </w:rPr>
        <w:t xml:space="preserve">. </w:t>
      </w:r>
      <w:r w:rsidR="00CD245D" w:rsidRPr="00CD245D">
        <w:rPr>
          <w:sz w:val="22"/>
          <w:szCs w:val="22"/>
          <w:lang w:val="en-US"/>
        </w:rPr>
        <w:t xml:space="preserve">Šalys susitaria, kad kilus teisminiam ginčui </w:t>
      </w:r>
      <w:proofErr w:type="gramStart"/>
      <w:r w:rsidR="00CD245D" w:rsidRPr="00CD245D">
        <w:rPr>
          <w:sz w:val="22"/>
          <w:szCs w:val="22"/>
          <w:lang w:val="en-US"/>
        </w:rPr>
        <w:t>dėl</w:t>
      </w:r>
      <w:proofErr w:type="gramEnd"/>
      <w:r w:rsidR="00CD245D" w:rsidRPr="00CD245D">
        <w:rPr>
          <w:sz w:val="22"/>
          <w:szCs w:val="22"/>
          <w:lang w:val="en-US"/>
        </w:rPr>
        <w:t xml:space="preserve"> atsiskaitymo už pristatytas </w:t>
      </w:r>
      <w:r>
        <w:rPr>
          <w:sz w:val="22"/>
          <w:szCs w:val="22"/>
          <w:lang w:val="en-US"/>
        </w:rPr>
        <w:t>prekes, t</w:t>
      </w:r>
      <w:r w:rsidR="00CD245D" w:rsidRPr="00CD245D">
        <w:rPr>
          <w:sz w:val="22"/>
          <w:szCs w:val="22"/>
          <w:lang w:val="en-US"/>
        </w:rPr>
        <w:t>iekėjas gali reikalauti priteisti ne didesnes kaip 5 (penkių) procentų metines palūkanas nuo nesumokėtos sumos, kaip tai numatyta L</w:t>
      </w:r>
      <w:r w:rsidR="007738AD">
        <w:rPr>
          <w:sz w:val="22"/>
          <w:szCs w:val="22"/>
          <w:lang w:val="en-US"/>
        </w:rPr>
        <w:t xml:space="preserve">ietuvos </w:t>
      </w:r>
      <w:r w:rsidR="00CD245D" w:rsidRPr="00CD245D">
        <w:rPr>
          <w:sz w:val="22"/>
          <w:szCs w:val="22"/>
          <w:lang w:val="en-US"/>
        </w:rPr>
        <w:t>R</w:t>
      </w:r>
      <w:r w:rsidR="007738AD">
        <w:rPr>
          <w:sz w:val="22"/>
          <w:szCs w:val="22"/>
          <w:lang w:val="en-US"/>
        </w:rPr>
        <w:t>espublikos</w:t>
      </w:r>
      <w:r w:rsidR="00CD245D" w:rsidRPr="00CD245D">
        <w:rPr>
          <w:sz w:val="22"/>
          <w:szCs w:val="22"/>
          <w:lang w:val="en-US"/>
        </w:rPr>
        <w:t xml:space="preserve"> Civilinio kodekso 6.210 str. 1 d.</w:t>
      </w:r>
    </w:p>
    <w:p w:rsidR="00CD245D" w:rsidRPr="00CD245D" w:rsidRDefault="008D479C" w:rsidP="00CD245D">
      <w:pPr>
        <w:pStyle w:val="BodyText"/>
        <w:suppressAutoHyphens/>
        <w:rPr>
          <w:sz w:val="22"/>
          <w:szCs w:val="22"/>
        </w:rPr>
      </w:pPr>
      <w:r>
        <w:rPr>
          <w:sz w:val="22"/>
          <w:szCs w:val="22"/>
          <w:lang w:val="en-US"/>
        </w:rPr>
        <w:t>12.27</w:t>
      </w:r>
      <w:r w:rsidR="00CD245D" w:rsidRPr="00CD245D">
        <w:rPr>
          <w:sz w:val="22"/>
          <w:szCs w:val="22"/>
          <w:lang w:val="en-US"/>
        </w:rPr>
        <w:t xml:space="preserve">. </w:t>
      </w:r>
      <w:r w:rsidR="00CD245D" w:rsidRPr="00CD245D">
        <w:rPr>
          <w:sz w:val="22"/>
          <w:szCs w:val="22"/>
        </w:rPr>
        <w:t xml:space="preserve">Prekių nuomos laikotarpis – 36 mėnesiai nuo sutarties įsigaliojimo dienos. Prekių nuomos laikotarpis baigiasi praėjus 36 mėnesiams nuo sutarties įsigaliojimo dienos. </w:t>
      </w:r>
      <w:r w:rsidR="00CD245D" w:rsidRPr="00CD245D">
        <w:rPr>
          <w:sz w:val="22"/>
          <w:szCs w:val="22"/>
          <w:lang w:val="en-US"/>
        </w:rPr>
        <w:t>Sutartis baigiasi:</w:t>
      </w:r>
    </w:p>
    <w:p w:rsidR="00CD245D" w:rsidRPr="00CD245D" w:rsidRDefault="00CD245D" w:rsidP="00CD245D">
      <w:pPr>
        <w:pStyle w:val="BodyText"/>
        <w:rPr>
          <w:sz w:val="22"/>
          <w:szCs w:val="22"/>
          <w:lang w:val="en-US"/>
        </w:rPr>
      </w:pPr>
      <w:r>
        <w:rPr>
          <w:sz w:val="22"/>
          <w:szCs w:val="22"/>
          <w:lang w:val="en-US"/>
        </w:rPr>
        <w:t>12.2</w:t>
      </w:r>
      <w:r w:rsidR="008D479C">
        <w:rPr>
          <w:sz w:val="22"/>
          <w:szCs w:val="22"/>
          <w:lang w:val="en-US"/>
        </w:rPr>
        <w:t>7</w:t>
      </w:r>
      <w:r w:rsidRPr="00CD245D">
        <w:rPr>
          <w:sz w:val="22"/>
          <w:szCs w:val="22"/>
          <w:lang w:val="en-US"/>
        </w:rPr>
        <w:t xml:space="preserve">.1. </w:t>
      </w:r>
      <w:proofErr w:type="gramStart"/>
      <w:r w:rsidRPr="00CD245D">
        <w:rPr>
          <w:sz w:val="22"/>
          <w:szCs w:val="22"/>
          <w:lang w:val="en-US"/>
        </w:rPr>
        <w:t>pasibaigus</w:t>
      </w:r>
      <w:proofErr w:type="gramEnd"/>
      <w:r w:rsidRPr="00CD245D">
        <w:rPr>
          <w:sz w:val="22"/>
          <w:szCs w:val="22"/>
          <w:lang w:val="en-US"/>
        </w:rPr>
        <w:t xml:space="preserve"> prekių nuomos laikotarpiui (36 mėn</w:t>
      </w:r>
      <w:r w:rsidR="00FE323F">
        <w:rPr>
          <w:sz w:val="22"/>
          <w:szCs w:val="22"/>
          <w:lang w:val="en-US"/>
        </w:rPr>
        <w:t>esiams</w:t>
      </w:r>
      <w:r w:rsidRPr="00CD245D">
        <w:rPr>
          <w:sz w:val="22"/>
          <w:szCs w:val="22"/>
          <w:lang w:val="en-US"/>
        </w:rPr>
        <w:t xml:space="preserve"> dienų nuo sutarties įsigaliojimo dienos) ir kai šalys tinkamai įvykdo visas iš sutarties kylančias prievoles;</w:t>
      </w:r>
    </w:p>
    <w:p w:rsidR="00CD245D" w:rsidRPr="00CD245D" w:rsidRDefault="008D479C" w:rsidP="00CD245D">
      <w:pPr>
        <w:pStyle w:val="BodyText"/>
        <w:rPr>
          <w:sz w:val="22"/>
          <w:szCs w:val="22"/>
          <w:lang w:val="en-US"/>
        </w:rPr>
      </w:pPr>
      <w:r>
        <w:rPr>
          <w:sz w:val="22"/>
          <w:szCs w:val="22"/>
          <w:lang w:val="en-US"/>
        </w:rPr>
        <w:t>12.27</w:t>
      </w:r>
      <w:r w:rsidR="00CD245D" w:rsidRPr="00CD245D">
        <w:rPr>
          <w:sz w:val="22"/>
          <w:szCs w:val="22"/>
          <w:lang w:val="en-US"/>
        </w:rPr>
        <w:t xml:space="preserve">.2. </w:t>
      </w:r>
      <w:proofErr w:type="gramStart"/>
      <w:r w:rsidR="00CD245D" w:rsidRPr="00CD245D">
        <w:rPr>
          <w:sz w:val="22"/>
          <w:szCs w:val="22"/>
          <w:lang w:val="en-US"/>
        </w:rPr>
        <w:t>kai</w:t>
      </w:r>
      <w:proofErr w:type="gramEnd"/>
      <w:r w:rsidR="00CD245D" w:rsidRPr="00CD245D">
        <w:rPr>
          <w:sz w:val="22"/>
          <w:szCs w:val="22"/>
          <w:lang w:val="en-US"/>
        </w:rPr>
        <w:t xml:space="preserve"> sutarties šalys sutaria sutartį nutraukti arba sutartis nutraukiama įstatymu ar kitais numatytais atvejais.</w:t>
      </w:r>
    </w:p>
    <w:p w:rsidR="00CD245D" w:rsidRPr="00CD245D" w:rsidRDefault="008D479C" w:rsidP="00CD245D">
      <w:pPr>
        <w:pStyle w:val="BodyText"/>
        <w:rPr>
          <w:sz w:val="22"/>
          <w:szCs w:val="22"/>
          <w:lang w:val="en-US"/>
        </w:rPr>
      </w:pPr>
      <w:r>
        <w:rPr>
          <w:sz w:val="22"/>
          <w:szCs w:val="22"/>
          <w:lang w:val="en-US"/>
        </w:rPr>
        <w:t>12.28</w:t>
      </w:r>
      <w:r w:rsidR="00CD245D" w:rsidRPr="00CD245D">
        <w:rPr>
          <w:sz w:val="22"/>
          <w:szCs w:val="22"/>
          <w:lang w:val="en-US"/>
        </w:rPr>
        <w:t>. Nutraukus sutartį ar jai pasibaigus, lieka galioti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CD245D" w:rsidRPr="00CD245D" w:rsidRDefault="008D479C" w:rsidP="00CD245D">
      <w:pPr>
        <w:pStyle w:val="BodyText"/>
        <w:rPr>
          <w:sz w:val="22"/>
          <w:szCs w:val="22"/>
        </w:rPr>
      </w:pPr>
      <w:r>
        <w:rPr>
          <w:sz w:val="22"/>
          <w:szCs w:val="22"/>
          <w:lang w:val="en-US"/>
        </w:rPr>
        <w:t>12.29</w:t>
      </w:r>
      <w:r w:rsidR="00CD245D" w:rsidRPr="00CD245D">
        <w:rPr>
          <w:sz w:val="22"/>
          <w:szCs w:val="22"/>
          <w:lang w:val="en-US"/>
        </w:rPr>
        <w:t xml:space="preserve">. </w:t>
      </w:r>
      <w:r w:rsidR="00CD245D" w:rsidRPr="00CD245D">
        <w:rPr>
          <w:sz w:val="22"/>
          <w:szCs w:val="22"/>
        </w:rPr>
        <w:t xml:space="preserve">Sutarčiai vykdyti pasitelkiami šie subtiekėjai: </w:t>
      </w:r>
      <w:r w:rsidR="00CD245D" w:rsidRPr="00CD245D">
        <w:rPr>
          <w:i/>
          <w:iCs/>
          <w:sz w:val="22"/>
          <w:szCs w:val="22"/>
        </w:rPr>
        <w:t>[surašyti pasiūlyme nurodytus subtiekėjus, jeigu tokių nėra parašyti žodį „nėra“]</w:t>
      </w:r>
      <w:r w:rsidR="00CD245D" w:rsidRPr="00CD245D">
        <w:rPr>
          <w:sz w:val="22"/>
          <w:szCs w:val="22"/>
        </w:rPr>
        <w:t>.</w:t>
      </w:r>
    </w:p>
    <w:p w:rsidR="00CD245D" w:rsidRPr="00CD245D" w:rsidRDefault="008D479C" w:rsidP="00CD245D">
      <w:pPr>
        <w:pStyle w:val="BodyText"/>
        <w:rPr>
          <w:sz w:val="22"/>
          <w:szCs w:val="22"/>
        </w:rPr>
      </w:pPr>
      <w:r>
        <w:rPr>
          <w:sz w:val="22"/>
          <w:szCs w:val="22"/>
        </w:rPr>
        <w:t>12.30</w:t>
      </w:r>
      <w:r w:rsidR="00CD245D" w:rsidRPr="00CD245D">
        <w:rPr>
          <w:sz w:val="22"/>
          <w:szCs w:val="22"/>
        </w:rPr>
        <w:t xml:space="preserve">. </w:t>
      </w:r>
      <w:r w:rsidR="00596004" w:rsidRPr="00596004">
        <w:rPr>
          <w:sz w:val="22"/>
          <w:szCs w:val="22"/>
        </w:rPr>
        <w:t>Sub</w:t>
      </w:r>
      <w:r w:rsidR="00596004">
        <w:rPr>
          <w:sz w:val="22"/>
          <w:szCs w:val="22"/>
        </w:rPr>
        <w:t>tiekėjų keitimas vietomis tarp s</w:t>
      </w:r>
      <w:r w:rsidR="00596004" w:rsidRPr="00596004">
        <w:rPr>
          <w:sz w:val="22"/>
          <w:szCs w:val="22"/>
        </w:rPr>
        <w:t xml:space="preserve">utartyje numatytų subtiekėjų ar didesnės (mažesnės) įsipareigojimų dalies, negu buvo suderinta, perdavimas kitam </w:t>
      </w:r>
      <w:r w:rsidR="00596004">
        <w:rPr>
          <w:sz w:val="22"/>
          <w:szCs w:val="22"/>
        </w:rPr>
        <w:t>s</w:t>
      </w:r>
      <w:r w:rsidR="00596004" w:rsidRPr="00596004">
        <w:rPr>
          <w:sz w:val="22"/>
          <w:szCs w:val="22"/>
        </w:rPr>
        <w:t>utartyje numatytam subtiekėjui galimas tik t</w:t>
      </w:r>
      <w:r w:rsidR="00596004">
        <w:rPr>
          <w:sz w:val="22"/>
          <w:szCs w:val="22"/>
        </w:rPr>
        <w:t>iems įsipareigojimams, kuriems t</w:t>
      </w:r>
      <w:r w:rsidR="00596004" w:rsidRPr="00596004">
        <w:rPr>
          <w:sz w:val="22"/>
          <w:szCs w:val="22"/>
        </w:rPr>
        <w:t xml:space="preserve">iekėjas pasiūlyme buvo numatęs perduoti subtiekėjams ir tik gavus </w:t>
      </w:r>
      <w:r w:rsidR="00596004">
        <w:rPr>
          <w:sz w:val="22"/>
          <w:szCs w:val="22"/>
        </w:rPr>
        <w:t>Perkančiosios organizacijos</w:t>
      </w:r>
      <w:r w:rsidR="00596004" w:rsidRPr="00596004">
        <w:rPr>
          <w:sz w:val="22"/>
          <w:szCs w:val="22"/>
        </w:rPr>
        <w:t xml:space="preserve"> sutikimą. Sutarties galiojimo metu ketinant pasitelkti papildomus subteikėjus, pastarieji turi būti ne mažesnės kvalifikacijos nei buvo reikalaujama pirkimo dokumentuose.</w:t>
      </w:r>
    </w:p>
    <w:p w:rsidR="00CD245D" w:rsidRPr="00CD245D" w:rsidRDefault="008D479C" w:rsidP="00CD245D">
      <w:pPr>
        <w:pStyle w:val="BodyText"/>
        <w:rPr>
          <w:sz w:val="22"/>
          <w:szCs w:val="22"/>
        </w:rPr>
      </w:pPr>
      <w:r>
        <w:rPr>
          <w:sz w:val="22"/>
          <w:szCs w:val="22"/>
        </w:rPr>
        <w:t>12.31</w:t>
      </w:r>
      <w:r w:rsidR="00CD245D" w:rsidRPr="00CD245D">
        <w:rPr>
          <w:sz w:val="22"/>
          <w:szCs w:val="22"/>
        </w:rPr>
        <w:t xml:space="preserve">. </w:t>
      </w:r>
      <w:r w:rsidR="00596004" w:rsidRPr="00596004">
        <w:rPr>
          <w:sz w:val="22"/>
          <w:szCs w:val="22"/>
        </w:rPr>
        <w:t>Sutarties galioj</w:t>
      </w:r>
      <w:r w:rsidR="00596004">
        <w:rPr>
          <w:sz w:val="22"/>
          <w:szCs w:val="22"/>
        </w:rPr>
        <w:t>imo metu subtie</w:t>
      </w:r>
      <w:r w:rsidR="00596004" w:rsidRPr="00596004">
        <w:rPr>
          <w:sz w:val="22"/>
          <w:szCs w:val="22"/>
        </w:rPr>
        <w:t xml:space="preserve">kėjų keitimas ir (ar) papildomų subtiekėjų pasitelkimas arba </w:t>
      </w:r>
      <w:r w:rsidR="00596004">
        <w:rPr>
          <w:sz w:val="22"/>
          <w:szCs w:val="22"/>
        </w:rPr>
        <w:t>s</w:t>
      </w:r>
      <w:r w:rsidR="00596004" w:rsidRPr="00596004">
        <w:rPr>
          <w:sz w:val="22"/>
          <w:szCs w:val="22"/>
        </w:rPr>
        <w:t xml:space="preserve">utartyje numatytų subtiekėjų atsisakymas galimas tik gavus </w:t>
      </w:r>
      <w:r w:rsidR="00596004">
        <w:rPr>
          <w:sz w:val="22"/>
          <w:szCs w:val="22"/>
        </w:rPr>
        <w:t>Perkančiosios organizacijos</w:t>
      </w:r>
      <w:r w:rsidR="00596004" w:rsidRPr="00596004">
        <w:rPr>
          <w:sz w:val="22"/>
          <w:szCs w:val="22"/>
        </w:rPr>
        <w:t xml:space="preserve"> sutikimą ir esant vienai iš šių priežasčių:</w:t>
      </w:r>
    </w:p>
    <w:p w:rsidR="00CD245D" w:rsidRPr="00CD245D" w:rsidRDefault="008D479C" w:rsidP="00CD245D">
      <w:pPr>
        <w:pStyle w:val="BodyText"/>
        <w:rPr>
          <w:sz w:val="22"/>
          <w:szCs w:val="22"/>
        </w:rPr>
      </w:pPr>
      <w:r>
        <w:rPr>
          <w:sz w:val="22"/>
          <w:szCs w:val="22"/>
        </w:rPr>
        <w:t>12.31</w:t>
      </w:r>
      <w:r w:rsidR="00CD245D" w:rsidRPr="00CD245D">
        <w:rPr>
          <w:sz w:val="22"/>
          <w:szCs w:val="22"/>
        </w:rPr>
        <w:t>.1. sutartyje numatytas subtiekėjas yra likviduojamas, bankrutavęs arba jam yra iškelta bankroto byla;</w:t>
      </w:r>
    </w:p>
    <w:p w:rsidR="00CD245D" w:rsidRPr="00CD245D" w:rsidRDefault="008D479C" w:rsidP="00CD245D">
      <w:pPr>
        <w:pStyle w:val="BodyText"/>
        <w:rPr>
          <w:sz w:val="22"/>
          <w:szCs w:val="22"/>
        </w:rPr>
      </w:pPr>
      <w:r>
        <w:rPr>
          <w:sz w:val="22"/>
          <w:szCs w:val="22"/>
        </w:rPr>
        <w:t>12.31</w:t>
      </w:r>
      <w:r w:rsidR="00CD245D" w:rsidRPr="00CD245D">
        <w:rPr>
          <w:sz w:val="22"/>
          <w:szCs w:val="22"/>
        </w:rPr>
        <w:t>.2. subtiekėjas tiekėjui atsisako atlikti jam sutartyje numatytą įsipareigojimų dalį.</w:t>
      </w:r>
    </w:p>
    <w:p w:rsidR="00CD245D" w:rsidRPr="00CD245D" w:rsidRDefault="008D479C" w:rsidP="00CD245D">
      <w:pPr>
        <w:pStyle w:val="BodyText"/>
        <w:rPr>
          <w:sz w:val="22"/>
          <w:szCs w:val="22"/>
        </w:rPr>
      </w:pPr>
      <w:r>
        <w:rPr>
          <w:sz w:val="22"/>
          <w:szCs w:val="22"/>
        </w:rPr>
        <w:t>12.32</w:t>
      </w:r>
      <w:r w:rsidR="00CD245D" w:rsidRPr="00CD245D">
        <w:rPr>
          <w:sz w:val="22"/>
          <w:szCs w:val="22"/>
        </w:rPr>
        <w:t xml:space="preserve">. Sutarties </w:t>
      </w:r>
      <w:r w:rsidR="00596004" w:rsidRPr="00596004">
        <w:rPr>
          <w:i/>
          <w:sz w:val="22"/>
          <w:szCs w:val="22"/>
        </w:rPr>
        <w:t>12</w:t>
      </w:r>
      <w:r>
        <w:rPr>
          <w:i/>
          <w:sz w:val="22"/>
          <w:szCs w:val="22"/>
        </w:rPr>
        <w:t>.30</w:t>
      </w:r>
      <w:r w:rsidR="00CD245D" w:rsidRPr="00CD245D">
        <w:rPr>
          <w:i/>
          <w:sz w:val="22"/>
          <w:szCs w:val="22"/>
        </w:rPr>
        <w:t xml:space="preserve"> ir </w:t>
      </w:r>
      <w:r w:rsidR="00596004">
        <w:rPr>
          <w:i/>
          <w:sz w:val="22"/>
          <w:szCs w:val="22"/>
        </w:rPr>
        <w:t>12</w:t>
      </w:r>
      <w:r w:rsidR="00CD245D" w:rsidRPr="00CD245D">
        <w:rPr>
          <w:i/>
          <w:sz w:val="22"/>
          <w:szCs w:val="22"/>
        </w:rPr>
        <w:t>.</w:t>
      </w:r>
      <w:r>
        <w:rPr>
          <w:i/>
          <w:sz w:val="22"/>
          <w:szCs w:val="22"/>
        </w:rPr>
        <w:t>31</w:t>
      </w:r>
      <w:r w:rsidR="00CD245D" w:rsidRPr="00CD245D">
        <w:rPr>
          <w:sz w:val="22"/>
          <w:szCs w:val="22"/>
        </w:rPr>
        <w:t xml:space="preserve"> punktuose nurodytais atvejais Perkančiajai organizacijai pateikiamas pagrįstas prašymas, pridedant jį pagrindžiančius dokumentus. Subtiekėjas gali pradėti vykdyti savo įsipareigojimus, tik tiekėjui gavus Perkančiosios organizacijos sutikimą.</w:t>
      </w:r>
    </w:p>
    <w:p w:rsidR="00CD245D" w:rsidRPr="00CD245D" w:rsidRDefault="008D479C" w:rsidP="00CD245D">
      <w:pPr>
        <w:pStyle w:val="BodyText"/>
        <w:rPr>
          <w:sz w:val="22"/>
          <w:szCs w:val="22"/>
        </w:rPr>
      </w:pPr>
      <w:r>
        <w:rPr>
          <w:sz w:val="22"/>
          <w:szCs w:val="22"/>
        </w:rPr>
        <w:t>12.33.</w:t>
      </w:r>
      <w:r w:rsidR="00CD245D" w:rsidRPr="00CD245D">
        <w:rPr>
          <w:sz w:val="22"/>
          <w:szCs w:val="22"/>
        </w:rPr>
        <w:t xml:space="preserve"> Sutarties </w:t>
      </w:r>
      <w:r w:rsidR="00596004">
        <w:rPr>
          <w:i/>
          <w:sz w:val="22"/>
          <w:szCs w:val="22"/>
        </w:rPr>
        <w:t>12.</w:t>
      </w:r>
      <w:r>
        <w:rPr>
          <w:i/>
          <w:sz w:val="22"/>
          <w:szCs w:val="22"/>
        </w:rPr>
        <w:t>30</w:t>
      </w:r>
      <w:r w:rsidR="00CD245D" w:rsidRPr="00CD245D">
        <w:rPr>
          <w:i/>
          <w:sz w:val="22"/>
          <w:szCs w:val="22"/>
        </w:rPr>
        <w:t xml:space="preserve"> ir </w:t>
      </w:r>
      <w:r w:rsidR="00596004">
        <w:rPr>
          <w:i/>
          <w:sz w:val="22"/>
          <w:szCs w:val="22"/>
        </w:rPr>
        <w:t>12.3</w:t>
      </w:r>
      <w:r>
        <w:rPr>
          <w:i/>
          <w:sz w:val="22"/>
          <w:szCs w:val="22"/>
        </w:rPr>
        <w:t>1</w:t>
      </w:r>
      <w:r w:rsidR="00CD245D" w:rsidRPr="00CD245D">
        <w:rPr>
          <w:sz w:val="22"/>
          <w:szCs w:val="22"/>
        </w:rPr>
        <w:t xml:space="preserve"> punktuose nurodytais atvejais naujas subtiekėjas privalo Perkančiajai organizacijai pateikti dokumentus, įrodančius, kad jo kvalifikacija atitinka pirkimo dokumentuose nustatytus minimalius kvalifikacijos reikalavimus subtiekėjams.</w:t>
      </w:r>
    </w:p>
    <w:p w:rsidR="00CD245D" w:rsidRPr="00CD245D" w:rsidRDefault="008D479C" w:rsidP="00CD245D">
      <w:pPr>
        <w:pStyle w:val="BodyText"/>
        <w:rPr>
          <w:sz w:val="22"/>
          <w:szCs w:val="22"/>
        </w:rPr>
      </w:pPr>
      <w:r>
        <w:rPr>
          <w:sz w:val="22"/>
          <w:szCs w:val="22"/>
        </w:rPr>
        <w:t>12.34</w:t>
      </w:r>
      <w:r w:rsidR="00CD245D" w:rsidRPr="00CD245D">
        <w:rPr>
          <w:sz w:val="22"/>
          <w:szCs w:val="22"/>
        </w:rPr>
        <w:t>. 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CD245D" w:rsidRPr="00CD245D" w:rsidRDefault="008D479C" w:rsidP="00CD245D">
      <w:pPr>
        <w:pStyle w:val="BodyText"/>
        <w:rPr>
          <w:sz w:val="22"/>
          <w:szCs w:val="22"/>
        </w:rPr>
      </w:pPr>
      <w:r>
        <w:rPr>
          <w:sz w:val="22"/>
          <w:szCs w:val="22"/>
        </w:rPr>
        <w:t>12.35</w:t>
      </w:r>
      <w:r w:rsidR="00CD245D" w:rsidRPr="00CD245D">
        <w:rPr>
          <w:sz w:val="22"/>
          <w:szCs w:val="22"/>
        </w:rPr>
        <w:t>. Jei kuri nors sutarties šalis nevykdo arba netinkamai vykdo kokius nors savo įsipareigojimus pagal sutartį, ji pažeidžia sutartį.</w:t>
      </w:r>
    </w:p>
    <w:p w:rsidR="00CD245D" w:rsidRPr="00CD245D" w:rsidRDefault="008D479C" w:rsidP="00CD245D">
      <w:pPr>
        <w:pStyle w:val="BodyText"/>
        <w:rPr>
          <w:sz w:val="22"/>
          <w:szCs w:val="22"/>
        </w:rPr>
      </w:pPr>
      <w:r>
        <w:rPr>
          <w:sz w:val="22"/>
          <w:szCs w:val="22"/>
        </w:rPr>
        <w:t>12.36</w:t>
      </w:r>
      <w:r w:rsidR="00CD245D" w:rsidRPr="00CD245D">
        <w:rPr>
          <w:sz w:val="22"/>
          <w:szCs w:val="22"/>
        </w:rPr>
        <w:t>. Vienai sutarties šaliai pažeidus sutartį, nukentėjusioji šalis turi teisę:</w:t>
      </w:r>
    </w:p>
    <w:p w:rsidR="00CD245D" w:rsidRPr="00CD245D" w:rsidRDefault="008D479C" w:rsidP="00CD245D">
      <w:pPr>
        <w:pStyle w:val="BodyText"/>
        <w:rPr>
          <w:sz w:val="22"/>
          <w:szCs w:val="22"/>
        </w:rPr>
      </w:pPr>
      <w:r>
        <w:rPr>
          <w:sz w:val="22"/>
          <w:szCs w:val="22"/>
        </w:rPr>
        <w:t>12.36</w:t>
      </w:r>
      <w:r w:rsidR="00CD245D" w:rsidRPr="00CD245D">
        <w:rPr>
          <w:sz w:val="22"/>
          <w:szCs w:val="22"/>
        </w:rPr>
        <w:t>.1. reikalauti kitos šalies vykdyti sutartinius įsipareigojimus;</w:t>
      </w:r>
    </w:p>
    <w:p w:rsidR="00CD245D" w:rsidRPr="00CD245D" w:rsidRDefault="008D479C" w:rsidP="00CD245D">
      <w:pPr>
        <w:pStyle w:val="BodyText"/>
        <w:rPr>
          <w:sz w:val="22"/>
          <w:szCs w:val="22"/>
        </w:rPr>
      </w:pPr>
      <w:r>
        <w:rPr>
          <w:sz w:val="22"/>
          <w:szCs w:val="22"/>
        </w:rPr>
        <w:t>12.36</w:t>
      </w:r>
      <w:r w:rsidR="00CD245D" w:rsidRPr="00CD245D">
        <w:rPr>
          <w:sz w:val="22"/>
          <w:szCs w:val="22"/>
        </w:rPr>
        <w:t>.2. reikalauti atlyginti nuostolius, atsiradusius dėl sutarties nevykdymo ar netinkamo vykdymo;</w:t>
      </w:r>
    </w:p>
    <w:p w:rsidR="00CD245D" w:rsidRPr="00CD245D" w:rsidRDefault="008D479C" w:rsidP="00CD245D">
      <w:pPr>
        <w:pStyle w:val="BodyText"/>
        <w:rPr>
          <w:sz w:val="22"/>
          <w:szCs w:val="22"/>
        </w:rPr>
      </w:pPr>
      <w:r>
        <w:rPr>
          <w:sz w:val="22"/>
          <w:szCs w:val="22"/>
        </w:rPr>
        <w:t>12.36</w:t>
      </w:r>
      <w:r w:rsidR="00CD245D" w:rsidRPr="00CD245D">
        <w:rPr>
          <w:sz w:val="22"/>
          <w:szCs w:val="22"/>
        </w:rPr>
        <w:t>.3. nutraukti sutartį;</w:t>
      </w:r>
    </w:p>
    <w:p w:rsidR="00CD245D" w:rsidRPr="00CD245D" w:rsidRDefault="008D479C" w:rsidP="00CD245D">
      <w:pPr>
        <w:pStyle w:val="BodyText"/>
        <w:rPr>
          <w:sz w:val="22"/>
          <w:szCs w:val="22"/>
        </w:rPr>
      </w:pPr>
      <w:r>
        <w:rPr>
          <w:sz w:val="22"/>
          <w:szCs w:val="22"/>
        </w:rPr>
        <w:t>12.36</w:t>
      </w:r>
      <w:r w:rsidR="00CD245D" w:rsidRPr="00CD245D">
        <w:rPr>
          <w:sz w:val="22"/>
          <w:szCs w:val="22"/>
        </w:rPr>
        <w:t>.4. taikyti kitus Lietuvos Respublikos teisės aktų nustatytus teisių gynimo būdus.</w:t>
      </w:r>
    </w:p>
    <w:p w:rsidR="00CD245D" w:rsidRPr="00CD245D" w:rsidRDefault="008D479C" w:rsidP="00CD245D">
      <w:pPr>
        <w:pStyle w:val="BodyText"/>
        <w:rPr>
          <w:sz w:val="22"/>
          <w:szCs w:val="22"/>
        </w:rPr>
      </w:pPr>
      <w:r>
        <w:rPr>
          <w:sz w:val="22"/>
          <w:szCs w:val="22"/>
        </w:rPr>
        <w:t>12.37</w:t>
      </w:r>
      <w:r w:rsidR="00CD245D" w:rsidRPr="00CD245D">
        <w:rPr>
          <w:sz w:val="22"/>
          <w:szCs w:val="22"/>
        </w:rPr>
        <w:t>. Sutartis gali būti nutraukta šalių susitarimu vienos iš šalių pageidavimu (reikalavimu), praėjus 15 (penkiolikai) kalendorinių dienų nuo rašytinio pranešimo, būtinai nurodant nutraukimo priežastį.</w:t>
      </w:r>
    </w:p>
    <w:p w:rsidR="00CD245D" w:rsidRPr="00CD245D" w:rsidRDefault="008D479C" w:rsidP="00CD245D">
      <w:pPr>
        <w:pStyle w:val="BodyText"/>
        <w:rPr>
          <w:sz w:val="22"/>
          <w:szCs w:val="22"/>
        </w:rPr>
      </w:pPr>
      <w:r>
        <w:rPr>
          <w:sz w:val="22"/>
          <w:szCs w:val="22"/>
        </w:rPr>
        <w:t>12.38</w:t>
      </w:r>
      <w:r w:rsidR="00CD245D" w:rsidRPr="00CD245D">
        <w:rPr>
          <w:sz w:val="22"/>
          <w:szCs w:val="22"/>
        </w:rPr>
        <w:t>. Perkančioji organizacija turi teisę vienašališkai nutraukti šią sutartį prieš terminą šiais atvejais:</w:t>
      </w:r>
    </w:p>
    <w:p w:rsidR="00CD245D" w:rsidRPr="00CD245D" w:rsidRDefault="008D479C" w:rsidP="00CD245D">
      <w:pPr>
        <w:pStyle w:val="BodyText"/>
        <w:rPr>
          <w:sz w:val="22"/>
          <w:szCs w:val="22"/>
        </w:rPr>
      </w:pPr>
      <w:r>
        <w:rPr>
          <w:sz w:val="22"/>
          <w:szCs w:val="22"/>
        </w:rPr>
        <w:t>12.38</w:t>
      </w:r>
      <w:r w:rsidR="00CD245D" w:rsidRPr="00CD245D">
        <w:rPr>
          <w:sz w:val="22"/>
          <w:szCs w:val="22"/>
        </w:rPr>
        <w:t>.1. kai tiekėjas bankrutuoja, yra likviduojamas, sustabdo ūkinę veiklą arba įstatymuose ir kituose teisės aktuose numatyta tvarka susidaro analogiška situacija;</w:t>
      </w:r>
    </w:p>
    <w:p w:rsidR="00CD245D" w:rsidRPr="00CD245D" w:rsidRDefault="008D479C" w:rsidP="00CD245D">
      <w:pPr>
        <w:pStyle w:val="BodyText"/>
        <w:rPr>
          <w:sz w:val="22"/>
          <w:szCs w:val="22"/>
        </w:rPr>
      </w:pPr>
      <w:r>
        <w:rPr>
          <w:sz w:val="22"/>
          <w:szCs w:val="22"/>
        </w:rPr>
        <w:t>12.38</w:t>
      </w:r>
      <w:r w:rsidR="00CD245D" w:rsidRPr="00CD245D">
        <w:rPr>
          <w:sz w:val="22"/>
          <w:szCs w:val="22"/>
        </w:rPr>
        <w:t>.2. kai keičiasi tiekėjo organizacinė struktūra – juridinis statusas, pobūdis ar valdymo struktūra ir tai gali turėti įtakos tinkamam sutarties įvykdymui;</w:t>
      </w:r>
    </w:p>
    <w:p w:rsidR="00CD245D" w:rsidRPr="00CD245D" w:rsidRDefault="008D479C" w:rsidP="00CD245D">
      <w:pPr>
        <w:pStyle w:val="BodyText"/>
        <w:rPr>
          <w:sz w:val="22"/>
          <w:szCs w:val="22"/>
        </w:rPr>
      </w:pPr>
      <w:r>
        <w:rPr>
          <w:sz w:val="22"/>
          <w:szCs w:val="22"/>
        </w:rPr>
        <w:lastRenderedPageBreak/>
        <w:t>12.38</w:t>
      </w:r>
      <w:r w:rsidR="00CD245D" w:rsidRPr="00CD245D">
        <w:rPr>
          <w:sz w:val="22"/>
          <w:szCs w:val="22"/>
        </w:rPr>
        <w:t>.3. kai tiekėjas įsiteisėjusiu kompetentingos institucijos ar teismo sprendimu yra pripažintas kaltu dėl profesinio pažeidimo;</w:t>
      </w:r>
    </w:p>
    <w:p w:rsidR="00CD245D" w:rsidRPr="00CD245D" w:rsidRDefault="008D479C" w:rsidP="00CD245D">
      <w:pPr>
        <w:pStyle w:val="BodyText"/>
        <w:rPr>
          <w:sz w:val="22"/>
          <w:szCs w:val="22"/>
        </w:rPr>
      </w:pPr>
      <w:r>
        <w:rPr>
          <w:sz w:val="22"/>
          <w:szCs w:val="22"/>
        </w:rPr>
        <w:t>12.38</w:t>
      </w:r>
      <w:r w:rsidR="00CD245D" w:rsidRPr="00CD245D">
        <w:rPr>
          <w:sz w:val="22"/>
          <w:szCs w:val="22"/>
        </w:rPr>
        <w:t>.4. kai tiekėjas įsiteisėjusiu teismo sprendimu pripažintas kaltu dėl sukčiavimo, korupcijos, pinigų plovimo, dalyvavimo nusikalstamoje organizacijoje;</w:t>
      </w:r>
    </w:p>
    <w:p w:rsidR="00CD245D" w:rsidRPr="00CD245D" w:rsidRDefault="008D479C" w:rsidP="00CD245D">
      <w:pPr>
        <w:pStyle w:val="BodyText"/>
        <w:rPr>
          <w:sz w:val="22"/>
          <w:szCs w:val="22"/>
        </w:rPr>
      </w:pPr>
      <w:r>
        <w:rPr>
          <w:sz w:val="22"/>
          <w:szCs w:val="22"/>
        </w:rPr>
        <w:t>12.38</w:t>
      </w:r>
      <w:r w:rsidR="00CD245D" w:rsidRPr="00CD245D">
        <w:rPr>
          <w:sz w:val="22"/>
          <w:szCs w:val="22"/>
        </w:rPr>
        <w:t xml:space="preserve">.5. kai tiekėjas sudaro subtiekimo sutartį be </w:t>
      </w:r>
      <w:r>
        <w:rPr>
          <w:sz w:val="22"/>
          <w:szCs w:val="22"/>
        </w:rPr>
        <w:t>P</w:t>
      </w:r>
      <w:r w:rsidR="00CD245D" w:rsidRPr="00CD245D">
        <w:rPr>
          <w:sz w:val="22"/>
          <w:szCs w:val="22"/>
        </w:rPr>
        <w:t>erkančiosios organizacijos sutikimo;</w:t>
      </w:r>
    </w:p>
    <w:p w:rsidR="00CD245D" w:rsidRPr="00CD245D" w:rsidRDefault="00596004" w:rsidP="00CD245D">
      <w:pPr>
        <w:pStyle w:val="BodyText"/>
        <w:rPr>
          <w:sz w:val="22"/>
          <w:szCs w:val="22"/>
        </w:rPr>
      </w:pPr>
      <w:r>
        <w:rPr>
          <w:sz w:val="22"/>
          <w:szCs w:val="22"/>
        </w:rPr>
        <w:t>12.3</w:t>
      </w:r>
      <w:r w:rsidR="008D479C">
        <w:rPr>
          <w:sz w:val="22"/>
          <w:szCs w:val="22"/>
        </w:rPr>
        <w:t>8</w:t>
      </w:r>
      <w:r w:rsidR="00CD245D" w:rsidRPr="00CD245D">
        <w:rPr>
          <w:sz w:val="22"/>
          <w:szCs w:val="22"/>
        </w:rPr>
        <w:t>.6. jei tiekėjas sutarties nevykdo, vykdo ją netinkamai ar kitaip pažeidžia sutarties sąlygas;</w:t>
      </w:r>
    </w:p>
    <w:p w:rsidR="00CD245D" w:rsidRPr="00CD245D" w:rsidRDefault="008D479C" w:rsidP="00CD245D">
      <w:pPr>
        <w:pStyle w:val="BodyText"/>
        <w:rPr>
          <w:sz w:val="22"/>
          <w:szCs w:val="22"/>
        </w:rPr>
      </w:pPr>
      <w:r>
        <w:rPr>
          <w:sz w:val="22"/>
          <w:szCs w:val="22"/>
        </w:rPr>
        <w:t>12.38</w:t>
      </w:r>
      <w:r w:rsidR="00CD245D" w:rsidRPr="00CD245D">
        <w:rPr>
          <w:sz w:val="22"/>
          <w:szCs w:val="22"/>
        </w:rPr>
        <w:t>.7. dėl kitokio pobūdžio neveiksnumo, trukdančio vykdyti sutartį;</w:t>
      </w:r>
    </w:p>
    <w:p w:rsidR="00CD245D" w:rsidRPr="00CD245D" w:rsidRDefault="008D479C" w:rsidP="00CD245D">
      <w:pPr>
        <w:pStyle w:val="BodyText"/>
        <w:rPr>
          <w:sz w:val="22"/>
          <w:szCs w:val="22"/>
        </w:rPr>
      </w:pPr>
      <w:r>
        <w:rPr>
          <w:sz w:val="22"/>
          <w:szCs w:val="22"/>
        </w:rPr>
        <w:t>12.38</w:t>
      </w:r>
      <w:r w:rsidR="00CD245D" w:rsidRPr="00CD245D">
        <w:rPr>
          <w:sz w:val="22"/>
          <w:szCs w:val="22"/>
        </w:rPr>
        <w:t xml:space="preserve">.8. kai </w:t>
      </w:r>
      <w:r>
        <w:rPr>
          <w:sz w:val="22"/>
          <w:szCs w:val="22"/>
        </w:rPr>
        <w:t>P</w:t>
      </w:r>
      <w:r w:rsidR="00CD245D" w:rsidRPr="00CD245D">
        <w:rPr>
          <w:sz w:val="22"/>
          <w:szCs w:val="22"/>
        </w:rPr>
        <w:t>erkančioji organizacija, dėl objektyvių priežasčių, netenka poreikio pirkti</w:t>
      </w:r>
      <w:r>
        <w:rPr>
          <w:sz w:val="22"/>
          <w:szCs w:val="22"/>
        </w:rPr>
        <w:t xml:space="preserve"> (nuomoti)</w:t>
      </w:r>
      <w:r w:rsidR="00D63CF8">
        <w:rPr>
          <w:sz w:val="22"/>
          <w:szCs w:val="22"/>
        </w:rPr>
        <w:t xml:space="preserve"> visą ar dalį</w:t>
      </w:r>
      <w:r w:rsidR="00CD245D" w:rsidRPr="00CD245D">
        <w:rPr>
          <w:sz w:val="22"/>
          <w:szCs w:val="22"/>
        </w:rPr>
        <w:t xml:space="preserve"> prek</w:t>
      </w:r>
      <w:r w:rsidR="00D63CF8">
        <w:rPr>
          <w:sz w:val="22"/>
          <w:szCs w:val="22"/>
        </w:rPr>
        <w:t>ių</w:t>
      </w:r>
      <w:r w:rsidR="00CD245D" w:rsidRPr="00CD245D">
        <w:rPr>
          <w:sz w:val="22"/>
          <w:szCs w:val="22"/>
        </w:rPr>
        <w:t>.</w:t>
      </w:r>
    </w:p>
    <w:p w:rsidR="00CD245D" w:rsidRPr="00CD245D" w:rsidRDefault="008D479C" w:rsidP="00CD245D">
      <w:pPr>
        <w:pStyle w:val="BodyText"/>
        <w:rPr>
          <w:sz w:val="22"/>
          <w:szCs w:val="22"/>
        </w:rPr>
      </w:pPr>
      <w:r>
        <w:rPr>
          <w:sz w:val="22"/>
          <w:szCs w:val="22"/>
        </w:rPr>
        <w:t>12.39</w:t>
      </w:r>
      <w:r w:rsidR="00CD245D" w:rsidRPr="00CD245D">
        <w:rPr>
          <w:sz w:val="22"/>
          <w:szCs w:val="22"/>
        </w:rPr>
        <w:t>. Tiekėjas turi teisę vienašališkai nutraukti šią sutartį prieš terminą šiais atvejais:</w:t>
      </w:r>
    </w:p>
    <w:p w:rsidR="00CD245D" w:rsidRPr="00CD245D" w:rsidRDefault="008D479C" w:rsidP="00CD245D">
      <w:pPr>
        <w:pStyle w:val="BodyText"/>
        <w:rPr>
          <w:sz w:val="22"/>
          <w:szCs w:val="22"/>
        </w:rPr>
      </w:pPr>
      <w:r>
        <w:rPr>
          <w:sz w:val="22"/>
          <w:szCs w:val="22"/>
        </w:rPr>
        <w:t>12.39</w:t>
      </w:r>
      <w:r w:rsidR="00CD245D" w:rsidRPr="00CD245D">
        <w:rPr>
          <w:sz w:val="22"/>
          <w:szCs w:val="22"/>
        </w:rPr>
        <w:t xml:space="preserve">.1. kai </w:t>
      </w:r>
      <w:r>
        <w:rPr>
          <w:sz w:val="22"/>
          <w:szCs w:val="22"/>
        </w:rPr>
        <w:t>P</w:t>
      </w:r>
      <w:r w:rsidR="00CD245D" w:rsidRPr="00CD245D">
        <w:rPr>
          <w:sz w:val="22"/>
          <w:szCs w:val="22"/>
        </w:rPr>
        <w:t>erkančioji organizacija nevykdo ar netinkamai vykdo savo sutartinius įsipareigojimus;</w:t>
      </w:r>
    </w:p>
    <w:p w:rsidR="00CD245D" w:rsidRPr="00CD245D" w:rsidRDefault="008D479C" w:rsidP="00CD245D">
      <w:pPr>
        <w:pStyle w:val="BodyText"/>
        <w:rPr>
          <w:sz w:val="22"/>
          <w:szCs w:val="22"/>
        </w:rPr>
      </w:pPr>
      <w:r>
        <w:rPr>
          <w:sz w:val="22"/>
          <w:szCs w:val="22"/>
        </w:rPr>
        <w:t>12.39.2. kai P</w:t>
      </w:r>
      <w:r w:rsidR="00CD245D" w:rsidRPr="00CD245D">
        <w:rPr>
          <w:sz w:val="22"/>
          <w:szCs w:val="22"/>
        </w:rPr>
        <w:t xml:space="preserve">erkančioji organizacija bankrutuoja arba yra likviduojama, sustabdo ūkinę veiklą arba įstatymuose ir kituose teisės aktuose numatyta tvarka susidaro </w:t>
      </w:r>
      <w:r w:rsidR="001C3867">
        <w:rPr>
          <w:sz w:val="22"/>
          <w:szCs w:val="22"/>
        </w:rPr>
        <w:t>panaši</w:t>
      </w:r>
      <w:r w:rsidR="001C3867" w:rsidRPr="00CD245D">
        <w:rPr>
          <w:sz w:val="22"/>
          <w:szCs w:val="22"/>
        </w:rPr>
        <w:t xml:space="preserve"> </w:t>
      </w:r>
      <w:r w:rsidR="00CD245D" w:rsidRPr="00CD245D">
        <w:rPr>
          <w:sz w:val="22"/>
          <w:szCs w:val="22"/>
        </w:rPr>
        <w:t>situacija</w:t>
      </w:r>
      <w:r w:rsidR="00E014C8">
        <w:rPr>
          <w:sz w:val="22"/>
          <w:szCs w:val="22"/>
        </w:rPr>
        <w:t xml:space="preserve"> – </w:t>
      </w:r>
      <w:r w:rsidR="001C3867">
        <w:rPr>
          <w:sz w:val="22"/>
          <w:szCs w:val="22"/>
        </w:rPr>
        <w:t>nebevykdo savo veiklos</w:t>
      </w:r>
      <w:r w:rsidR="00CD245D" w:rsidRPr="00CD245D">
        <w:rPr>
          <w:sz w:val="22"/>
          <w:szCs w:val="22"/>
        </w:rPr>
        <w:t>.</w:t>
      </w:r>
    </w:p>
    <w:p w:rsidR="00CD245D" w:rsidRPr="00CD245D" w:rsidRDefault="008D479C" w:rsidP="00CD245D">
      <w:pPr>
        <w:pStyle w:val="BodyText"/>
        <w:rPr>
          <w:sz w:val="22"/>
          <w:szCs w:val="22"/>
        </w:rPr>
      </w:pPr>
      <w:r>
        <w:rPr>
          <w:sz w:val="22"/>
          <w:szCs w:val="22"/>
        </w:rPr>
        <w:t>12.40</w:t>
      </w:r>
      <w:r w:rsidR="00CD245D" w:rsidRPr="00CD245D">
        <w:rPr>
          <w:sz w:val="22"/>
          <w:szCs w:val="22"/>
        </w:rPr>
        <w:t>. Šalis, ketinanti vienašališkai nutraukti sutartį, prieš 60 (šešiasdešimt) kalendorinių dienų raštu praneša kitai šaliai apie savo ketinimus ir nustato ne trumpesnį nei 3 (trijų) darbo dienų terminą pranešime nurodytiems trūkumams ištaisyti.</w:t>
      </w:r>
      <w:r w:rsidR="00596004">
        <w:rPr>
          <w:sz w:val="22"/>
          <w:szCs w:val="22"/>
        </w:rPr>
        <w:t xml:space="preserve"> Esant 1</w:t>
      </w:r>
      <w:r w:rsidR="00E014C8">
        <w:rPr>
          <w:sz w:val="22"/>
          <w:szCs w:val="22"/>
        </w:rPr>
        <w:t>2.38</w:t>
      </w:r>
      <w:r w:rsidR="00596004" w:rsidRPr="00596004">
        <w:rPr>
          <w:sz w:val="22"/>
          <w:szCs w:val="22"/>
        </w:rPr>
        <w:t xml:space="preserve">.1, </w:t>
      </w:r>
      <w:r w:rsidR="00E014C8">
        <w:rPr>
          <w:sz w:val="22"/>
          <w:szCs w:val="22"/>
        </w:rPr>
        <w:t>12.38</w:t>
      </w:r>
      <w:r w:rsidR="00596004" w:rsidRPr="00596004">
        <w:rPr>
          <w:sz w:val="22"/>
          <w:szCs w:val="22"/>
        </w:rPr>
        <w:t>.3, 12.</w:t>
      </w:r>
      <w:r w:rsidR="00E014C8">
        <w:rPr>
          <w:sz w:val="22"/>
          <w:szCs w:val="22"/>
        </w:rPr>
        <w:t>38</w:t>
      </w:r>
      <w:r w:rsidR="00596004" w:rsidRPr="00596004">
        <w:rPr>
          <w:sz w:val="22"/>
          <w:szCs w:val="22"/>
        </w:rPr>
        <w:t>.4 ir 12.3</w:t>
      </w:r>
      <w:r w:rsidR="00E014C8">
        <w:rPr>
          <w:sz w:val="22"/>
          <w:szCs w:val="22"/>
        </w:rPr>
        <w:t>9</w:t>
      </w:r>
      <w:r w:rsidR="00596004" w:rsidRPr="00596004">
        <w:rPr>
          <w:sz w:val="22"/>
          <w:szCs w:val="22"/>
        </w:rPr>
        <w:t>.2 punktų sąlygoms, trūkumų ištaisymo terminas nenustatomas.</w:t>
      </w:r>
      <w:r w:rsidR="00CD245D" w:rsidRPr="00CD245D">
        <w:rPr>
          <w:sz w:val="22"/>
          <w:szCs w:val="22"/>
        </w:rPr>
        <w:t xml:space="preserve"> Jei kaltoji šalis per pranešime nurodytą terminą nepašalina sutarties pažeidimų, sutartis laikoma nutraukta nuo įspėjimo termino pasibaigimo dienos.</w:t>
      </w:r>
    </w:p>
    <w:p w:rsidR="00CD245D" w:rsidRPr="00CD245D" w:rsidRDefault="00596004" w:rsidP="00CD245D">
      <w:pPr>
        <w:pStyle w:val="BodyText"/>
        <w:rPr>
          <w:sz w:val="22"/>
          <w:szCs w:val="22"/>
        </w:rPr>
      </w:pPr>
      <w:r>
        <w:rPr>
          <w:sz w:val="22"/>
          <w:szCs w:val="22"/>
        </w:rPr>
        <w:t>12.4</w:t>
      </w:r>
      <w:r w:rsidR="008D479C">
        <w:rPr>
          <w:sz w:val="22"/>
          <w:szCs w:val="22"/>
        </w:rPr>
        <w:t>1</w:t>
      </w:r>
      <w:r w:rsidR="00CD245D" w:rsidRPr="00CD245D">
        <w:rPr>
          <w:sz w:val="22"/>
          <w:szCs w:val="22"/>
        </w:rPr>
        <w:t>. Sutartis gali būti nutraukta ir kitais Lietuvos Respublikos civiliniame kodekse numatytais pagrindais.</w:t>
      </w:r>
    </w:p>
    <w:p w:rsidR="00CD245D" w:rsidRPr="00CD245D" w:rsidRDefault="008D479C" w:rsidP="00CD245D">
      <w:pPr>
        <w:pStyle w:val="BodyText"/>
        <w:rPr>
          <w:sz w:val="22"/>
          <w:szCs w:val="22"/>
        </w:rPr>
      </w:pPr>
      <w:r>
        <w:rPr>
          <w:sz w:val="22"/>
          <w:szCs w:val="22"/>
        </w:rPr>
        <w:t>12.42</w:t>
      </w:r>
      <w:r w:rsidR="00CD245D" w:rsidRPr="00CD245D">
        <w:rPr>
          <w:sz w:val="22"/>
          <w:szCs w:val="22"/>
        </w:rPr>
        <w:t xml:space="preserve">.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w:t>
      </w:r>
      <w:r>
        <w:rPr>
          <w:sz w:val="22"/>
          <w:szCs w:val="22"/>
        </w:rPr>
        <w:t>P</w:t>
      </w:r>
      <w:r w:rsidR="00CD245D" w:rsidRPr="00CD245D">
        <w:rPr>
          <w:sz w:val="22"/>
          <w:szCs w:val="22"/>
        </w:rPr>
        <w:t>erkančiosios organizacijos buveinės vietą.</w:t>
      </w:r>
    </w:p>
    <w:p w:rsidR="00CD245D" w:rsidRDefault="008D479C" w:rsidP="00CD245D">
      <w:pPr>
        <w:pStyle w:val="TEKSTAS0"/>
        <w:numPr>
          <w:ilvl w:val="0"/>
          <w:numId w:val="0"/>
        </w:numPr>
        <w:rPr>
          <w:lang w:val="lt-LT"/>
        </w:rPr>
      </w:pPr>
      <w:r>
        <w:rPr>
          <w:lang w:val="lt-LT"/>
        </w:rPr>
        <w:t>12.43</w:t>
      </w:r>
      <w:r w:rsidR="00CD245D" w:rsidRPr="00CD245D">
        <w:t xml:space="preserve">. Jokie šios sutarties sąlygų pakeitimai negalioja, jeigu jie nėra padaryti raštu ir pasirašyti abiejų šalių ar jų vardu bei patvirtinti antspaudais. </w:t>
      </w:r>
      <w:r w:rsidR="00596004">
        <w:rPr>
          <w:lang w:val="lt-LT"/>
        </w:rPr>
        <w:t>Sąvoka</w:t>
      </w:r>
      <w:r w:rsidR="00CD245D" w:rsidRPr="00CD245D">
        <w:t xml:space="preserve"> „pakeitimas“ apima bet kokius pakeitimus, papildymus, išbraukimus, nesvarbu, kaip jie būtų atlikti.</w:t>
      </w:r>
    </w:p>
    <w:p w:rsidR="007738AD" w:rsidRDefault="008D479C" w:rsidP="00CD245D">
      <w:pPr>
        <w:pStyle w:val="TEKSTAS0"/>
        <w:numPr>
          <w:ilvl w:val="0"/>
          <w:numId w:val="0"/>
        </w:numPr>
        <w:rPr>
          <w:lang w:val="lt-LT"/>
        </w:rPr>
      </w:pPr>
      <w:r>
        <w:rPr>
          <w:lang w:val="lt-LT"/>
        </w:rPr>
        <w:t>12.44</w:t>
      </w:r>
      <w:r w:rsidR="007738AD">
        <w:rPr>
          <w:lang w:val="lt-LT"/>
        </w:rPr>
        <w:t>. Sutarties šalims yra žinoma, kad ši s</w:t>
      </w:r>
      <w:r w:rsidR="007738AD" w:rsidRPr="007738AD">
        <w:rPr>
          <w:lang w:val="lt-LT"/>
        </w:rPr>
        <w:t>utartis yra vieša, išskyrus joje esančią konfidencialią informaciją. Konfidencialia informacija laikoma tik tokia informacija, kurios atskleidimas prieštarautų teisės aktams.</w:t>
      </w:r>
    </w:p>
    <w:p w:rsidR="007738AD" w:rsidRDefault="008D479C" w:rsidP="00CD245D">
      <w:pPr>
        <w:pStyle w:val="TEKSTAS0"/>
        <w:numPr>
          <w:ilvl w:val="0"/>
          <w:numId w:val="0"/>
        </w:numPr>
        <w:rPr>
          <w:szCs w:val="24"/>
          <w:lang w:val="lt-LT"/>
        </w:rPr>
      </w:pPr>
      <w:r>
        <w:rPr>
          <w:lang w:val="lt-LT"/>
        </w:rPr>
        <w:t>12.45</w:t>
      </w:r>
      <w:r w:rsidR="007738AD">
        <w:rPr>
          <w:lang w:val="lt-LT"/>
        </w:rPr>
        <w:t xml:space="preserve">. </w:t>
      </w:r>
      <w:r w:rsidR="007738AD">
        <w:rPr>
          <w:szCs w:val="24"/>
        </w:rPr>
        <w:t xml:space="preserve">Pasikeitus </w:t>
      </w:r>
      <w:r w:rsidR="007738AD">
        <w:rPr>
          <w:szCs w:val="24"/>
          <w:lang w:val="lt-LT"/>
        </w:rPr>
        <w:t>š</w:t>
      </w:r>
      <w:r w:rsidR="007738AD" w:rsidRPr="0097695B">
        <w:rPr>
          <w:szCs w:val="24"/>
        </w:rPr>
        <w:t>alies buveinės adresui, banko sąskaitos nu</w:t>
      </w:r>
      <w:r w:rsidR="007738AD">
        <w:rPr>
          <w:szCs w:val="24"/>
        </w:rPr>
        <w:t xml:space="preserve">meriui ar kitiems rekvizitams, </w:t>
      </w:r>
      <w:r w:rsidR="007738AD">
        <w:rPr>
          <w:szCs w:val="24"/>
          <w:lang w:val="lt-LT"/>
        </w:rPr>
        <w:t>š</w:t>
      </w:r>
      <w:r w:rsidR="007738AD" w:rsidRPr="0097695B">
        <w:rPr>
          <w:szCs w:val="24"/>
        </w:rPr>
        <w:t>alis p</w:t>
      </w:r>
      <w:r w:rsidR="007738AD">
        <w:rPr>
          <w:szCs w:val="24"/>
        </w:rPr>
        <w:t xml:space="preserve">rivalo apie tai pranešti kitai </w:t>
      </w:r>
      <w:r w:rsidR="007738AD">
        <w:rPr>
          <w:szCs w:val="24"/>
          <w:lang w:val="lt-LT"/>
        </w:rPr>
        <w:t>š</w:t>
      </w:r>
      <w:r w:rsidR="007738AD" w:rsidRPr="0097695B">
        <w:rPr>
          <w:szCs w:val="24"/>
        </w:rPr>
        <w:t>alia</w:t>
      </w:r>
      <w:r w:rsidR="007738AD">
        <w:rPr>
          <w:szCs w:val="24"/>
        </w:rPr>
        <w:t xml:space="preserve">i. Neįvykdžius šių reikalavimų </w:t>
      </w:r>
      <w:r w:rsidR="007738AD">
        <w:rPr>
          <w:szCs w:val="24"/>
          <w:lang w:val="lt-LT"/>
        </w:rPr>
        <w:t>š</w:t>
      </w:r>
      <w:r w:rsidR="007738AD" w:rsidRPr="0097695B">
        <w:rPr>
          <w:szCs w:val="24"/>
        </w:rPr>
        <w:t xml:space="preserve">alis neturi teisės reikšti pretenzijų ar atsikirtimų, kad kitos </w:t>
      </w:r>
      <w:r w:rsidR="007738AD">
        <w:rPr>
          <w:szCs w:val="24"/>
          <w:lang w:val="lt-LT"/>
        </w:rPr>
        <w:t>š</w:t>
      </w:r>
      <w:r w:rsidR="007738AD" w:rsidRPr="0097695B">
        <w:rPr>
          <w:szCs w:val="24"/>
        </w:rPr>
        <w:t xml:space="preserve">alies veiksmai, atlikti vadovaujantis paskutine turima informacija, neatitinka </w:t>
      </w:r>
      <w:r w:rsidR="007738AD">
        <w:rPr>
          <w:szCs w:val="24"/>
          <w:lang w:val="lt-LT"/>
        </w:rPr>
        <w:t>s</w:t>
      </w:r>
      <w:r w:rsidR="007738AD" w:rsidRPr="0097695B">
        <w:rPr>
          <w:szCs w:val="24"/>
        </w:rPr>
        <w:t>utarties sąlygų, arba kad ji negavo pranešimų, siųstų pagal paskutinius turimus rekvizitus.</w:t>
      </w:r>
    </w:p>
    <w:p w:rsidR="007738AD" w:rsidRPr="007738AD" w:rsidRDefault="007738AD" w:rsidP="00CD245D">
      <w:pPr>
        <w:pStyle w:val="TEKSTAS0"/>
        <w:numPr>
          <w:ilvl w:val="0"/>
          <w:numId w:val="0"/>
        </w:numPr>
        <w:rPr>
          <w:color w:val="000000"/>
          <w:lang w:val="lt-LT" w:eastAsia="en-US"/>
        </w:rPr>
      </w:pPr>
      <w:r>
        <w:rPr>
          <w:szCs w:val="24"/>
          <w:lang w:val="lt-LT"/>
        </w:rPr>
        <w:t>12.4</w:t>
      </w:r>
      <w:r w:rsidR="008D479C">
        <w:rPr>
          <w:szCs w:val="24"/>
          <w:lang w:val="lt-LT"/>
        </w:rPr>
        <w:t>6</w:t>
      </w:r>
      <w:r>
        <w:rPr>
          <w:szCs w:val="24"/>
          <w:lang w:val="lt-LT"/>
        </w:rPr>
        <w:t xml:space="preserve">. </w:t>
      </w:r>
      <w:r w:rsidRPr="007738AD">
        <w:rPr>
          <w:szCs w:val="24"/>
          <w:lang w:val="lt-LT"/>
        </w:rPr>
        <w:t>Šalys pagal L</w:t>
      </w:r>
      <w:r>
        <w:rPr>
          <w:szCs w:val="24"/>
          <w:lang w:val="lt-LT"/>
        </w:rPr>
        <w:t xml:space="preserve">ietuvos </w:t>
      </w:r>
      <w:r w:rsidRPr="007738AD">
        <w:rPr>
          <w:szCs w:val="24"/>
          <w:lang w:val="lt-LT"/>
        </w:rPr>
        <w:t>R</w:t>
      </w:r>
      <w:r>
        <w:rPr>
          <w:szCs w:val="24"/>
          <w:lang w:val="lt-LT"/>
        </w:rPr>
        <w:t>espublikos</w:t>
      </w:r>
      <w:r w:rsidRPr="007738AD">
        <w:rPr>
          <w:szCs w:val="24"/>
          <w:lang w:val="lt-LT"/>
        </w:rPr>
        <w:t xml:space="preserve"> C</w:t>
      </w:r>
      <w:r>
        <w:rPr>
          <w:szCs w:val="24"/>
          <w:lang w:val="lt-LT"/>
        </w:rPr>
        <w:t>ivilinio kodekso</w:t>
      </w:r>
      <w:r w:rsidRPr="007738AD">
        <w:rPr>
          <w:szCs w:val="24"/>
          <w:lang w:val="lt-LT"/>
        </w:rPr>
        <w:t xml:space="preserve"> 6.212 str. atleidžiamos nuo atsakomybės esant nenugalimos jėgos (force majeure) aplinkybėms.</w:t>
      </w:r>
    </w:p>
    <w:p w:rsidR="00303E0F" w:rsidRPr="00632BE8" w:rsidRDefault="00303E0F" w:rsidP="007B1F52">
      <w:pPr>
        <w:pStyle w:val="SKYRIUS1"/>
        <w:keepLines/>
        <w:widowControl/>
        <w:numPr>
          <w:ilvl w:val="0"/>
          <w:numId w:val="0"/>
        </w:numPr>
        <w:suppressLineNumbers/>
        <w:suppressAutoHyphens/>
        <w:spacing w:before="120" w:after="240"/>
        <w:rPr>
          <w:color w:val="000000"/>
          <w:lang w:val="lt-LT"/>
        </w:rPr>
      </w:pPr>
      <w:r w:rsidRPr="00632BE8">
        <w:rPr>
          <w:color w:val="000000"/>
          <w:lang w:val="lt-LT"/>
        </w:rPr>
        <w:t>1</w:t>
      </w:r>
      <w:r w:rsidR="005D1179">
        <w:rPr>
          <w:color w:val="000000"/>
          <w:lang w:val="lt-LT"/>
        </w:rPr>
        <w:t>3</w:t>
      </w:r>
      <w:r w:rsidRPr="00632BE8">
        <w:rPr>
          <w:color w:val="000000"/>
          <w:lang w:val="lt-LT"/>
        </w:rPr>
        <w:t>. PRETENZIJŲ IR GINČŲ NAGRINĖJIMO TVARKA</w:t>
      </w:r>
    </w:p>
    <w:p w:rsidR="00303E0F" w:rsidRPr="00632BE8" w:rsidRDefault="005D1179" w:rsidP="00303E0F">
      <w:pPr>
        <w:pStyle w:val="TEKSTAS0"/>
        <w:numPr>
          <w:ilvl w:val="0"/>
          <w:numId w:val="0"/>
        </w:numPr>
        <w:rPr>
          <w:lang w:val="lt-LT"/>
        </w:rPr>
      </w:pPr>
      <w:r>
        <w:rPr>
          <w:color w:val="000000"/>
          <w:lang w:val="lt-LT"/>
        </w:rPr>
        <w:t>13</w:t>
      </w:r>
      <w:r w:rsidR="00303E0F" w:rsidRPr="00632BE8">
        <w:rPr>
          <w:color w:val="000000"/>
          <w:lang w:val="lt-LT"/>
        </w:rPr>
        <w:t xml:space="preserve">.1. </w:t>
      </w:r>
      <w:r w:rsidR="00303E0F"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5D1179" w:rsidP="00303E0F">
      <w:pPr>
        <w:pStyle w:val="Sraas1"/>
        <w:keepLines/>
        <w:widowControl/>
        <w:numPr>
          <w:ilvl w:val="0"/>
          <w:numId w:val="0"/>
        </w:numPr>
        <w:suppressLineNumbers/>
        <w:suppressAutoHyphens/>
        <w:spacing w:before="120" w:after="120"/>
        <w:rPr>
          <w:color w:val="000000"/>
          <w:sz w:val="22"/>
          <w:lang w:val="lt-LT"/>
        </w:rPr>
      </w:pPr>
      <w:r>
        <w:rPr>
          <w:color w:val="000000"/>
          <w:sz w:val="22"/>
          <w:lang w:val="lt-LT"/>
        </w:rPr>
        <w:t>14</w:t>
      </w:r>
      <w:r w:rsidR="00303E0F" w:rsidRPr="00632BE8">
        <w:rPr>
          <w:color w:val="000000"/>
          <w:sz w:val="22"/>
          <w:lang w:val="lt-LT"/>
        </w:rPr>
        <w:t>. BAIGIAMOSIOS NUOSTATOS</w:t>
      </w:r>
    </w:p>
    <w:p w:rsidR="00303E0F" w:rsidRPr="00632BE8" w:rsidRDefault="005D1179" w:rsidP="00303E0F">
      <w:pPr>
        <w:pStyle w:val="TEKSTAS0"/>
        <w:numPr>
          <w:ilvl w:val="0"/>
          <w:numId w:val="0"/>
        </w:numPr>
        <w:rPr>
          <w:lang w:val="lt-LT"/>
        </w:rPr>
      </w:pPr>
      <w:r>
        <w:rPr>
          <w:color w:val="000000"/>
          <w:lang w:val="lt-LT"/>
        </w:rPr>
        <w:t>14</w:t>
      </w:r>
      <w:r w:rsidR="00303E0F" w:rsidRPr="00632BE8">
        <w:rPr>
          <w:color w:val="000000"/>
          <w:lang w:val="lt-LT"/>
        </w:rPr>
        <w:t xml:space="preserve">.1. </w:t>
      </w:r>
      <w:r w:rsidR="00303E0F"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Pr="00632BE8" w:rsidRDefault="00303E0F"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Viešųjų pirkimų komisijos pirmininkas                                                                                                 Jurij Komarov</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C62407" w:rsidRPr="00632BE8" w:rsidRDefault="00C62407" w:rsidP="00AA3D3F">
      <w:pPr>
        <w:spacing w:line="264" w:lineRule="auto"/>
        <w:jc w:val="right"/>
        <w:rPr>
          <w:b/>
          <w:sz w:val="16"/>
          <w:szCs w:val="16"/>
          <w:lang w:val="lt-LT"/>
        </w:rPr>
      </w:pPr>
    </w:p>
    <w:p w:rsidR="00A04511" w:rsidRPr="00632BE8" w:rsidRDefault="00A04511" w:rsidP="00D27C97">
      <w:pPr>
        <w:spacing w:line="264" w:lineRule="auto"/>
        <w:jc w:val="right"/>
        <w:rPr>
          <w:b/>
          <w:sz w:val="16"/>
          <w:szCs w:val="16"/>
          <w:lang w:val="lt-LT"/>
        </w:rPr>
        <w:sectPr w:rsidR="00A04511" w:rsidRPr="00632BE8"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C751AA" w:rsidRPr="00632BE8" w:rsidRDefault="00613E15" w:rsidP="00D27C97">
      <w:pPr>
        <w:spacing w:line="264" w:lineRule="auto"/>
        <w:jc w:val="right"/>
        <w:rPr>
          <w:b/>
          <w:bCs/>
          <w:sz w:val="16"/>
          <w:szCs w:val="16"/>
          <w:lang w:val="lt-LT"/>
        </w:rPr>
      </w:pPr>
      <w:r>
        <w:rPr>
          <w:b/>
          <w:sz w:val="16"/>
          <w:szCs w:val="16"/>
          <w:lang w:val="lt-LT"/>
        </w:rPr>
        <w:lastRenderedPageBreak/>
        <w:t>Operacinių sistemų ir biuro programinės įrangos nuomos</w:t>
      </w:r>
      <w:r w:rsidR="00AA3D3F" w:rsidRPr="00632BE8">
        <w:rPr>
          <w:b/>
          <w:sz w:val="16"/>
          <w:szCs w:val="16"/>
          <w:lang w:val="lt-LT"/>
        </w:rPr>
        <w:t xml:space="preserve">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613E15" w:rsidP="0053598C">
      <w:pPr>
        <w:jc w:val="center"/>
        <w:rPr>
          <w:b/>
          <w:sz w:val="22"/>
          <w:szCs w:val="22"/>
          <w:lang w:val="lt-LT"/>
        </w:rPr>
      </w:pPr>
      <w:bookmarkStart w:id="1" w:name="OLE_LINK1"/>
      <w:bookmarkStart w:id="2" w:name="OLE_LINK2"/>
      <w:r>
        <w:rPr>
          <w:b/>
          <w:sz w:val="22"/>
          <w:szCs w:val="22"/>
          <w:lang w:val="lt-LT"/>
        </w:rPr>
        <w:t>OPERACINIŲ SISTEMŲ IR BIURO PROGRAMINĖS ĮRANGOS NUOMOS</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A4525F" w:rsidRDefault="00A4525F" w:rsidP="00A04511">
      <w:pPr>
        <w:pStyle w:val="BodyTextIndent2"/>
        <w:widowControl w:val="0"/>
        <w:jc w:val="center"/>
        <w:rPr>
          <w:sz w:val="22"/>
          <w:szCs w:val="22"/>
        </w:rPr>
      </w:pPr>
    </w:p>
    <w:p w:rsidR="00613E15" w:rsidRPr="00613E15" w:rsidRDefault="00613E15" w:rsidP="00613E15">
      <w:pPr>
        <w:spacing w:before="120" w:after="120"/>
        <w:ind w:right="-170" w:firstLine="709"/>
        <w:rPr>
          <w:sz w:val="22"/>
          <w:szCs w:val="22"/>
          <w:lang w:val="lt-LT"/>
        </w:rPr>
      </w:pPr>
      <w:r w:rsidRPr="00613E15">
        <w:rPr>
          <w:sz w:val="22"/>
          <w:szCs w:val="22"/>
          <w:lang w:val="lt-LT"/>
        </w:rPr>
        <w:t>1. PIRKIMO OBJEKTAS</w:t>
      </w:r>
    </w:p>
    <w:p w:rsidR="00613E15" w:rsidRPr="00613E15" w:rsidRDefault="00613E15" w:rsidP="00613E15">
      <w:pPr>
        <w:widowControl w:val="0"/>
        <w:ind w:firstLine="709"/>
        <w:jc w:val="both"/>
        <w:rPr>
          <w:sz w:val="22"/>
          <w:szCs w:val="22"/>
          <w:lang w:val="lt-LT"/>
        </w:rPr>
      </w:pPr>
      <w:r w:rsidRPr="00613E15">
        <w:rPr>
          <w:spacing w:val="3"/>
          <w:sz w:val="22"/>
          <w:szCs w:val="22"/>
          <w:lang w:val="lt-LT"/>
        </w:rPr>
        <w:t>1.1. Pirkimo objektas – operacinių sistemų ir biuro programinės įrangos nuoma (toliau – prekės)</w:t>
      </w:r>
      <w:r w:rsidRPr="00613E15">
        <w:rPr>
          <w:sz w:val="22"/>
          <w:szCs w:val="22"/>
          <w:lang w:val="lt-LT"/>
        </w:rPr>
        <w:t>.</w:t>
      </w:r>
    </w:p>
    <w:p w:rsidR="00613E15" w:rsidRPr="00613E15" w:rsidRDefault="00613E15" w:rsidP="00613E15">
      <w:pPr>
        <w:widowControl w:val="0"/>
        <w:ind w:firstLine="709"/>
        <w:jc w:val="both"/>
        <w:rPr>
          <w:sz w:val="22"/>
          <w:szCs w:val="22"/>
          <w:lang w:val="lt-LT"/>
        </w:rPr>
      </w:pPr>
      <w:r w:rsidRPr="00613E15">
        <w:rPr>
          <w:sz w:val="22"/>
          <w:szCs w:val="22"/>
          <w:lang w:val="lt-LT"/>
        </w:rPr>
        <w:t>1.2. Jeigu specifikacijoje nurodomas konkretus modelis ar šaltinis, konkretus procesas ar prekės ženklas, patentas, tipas, konkreti kilmė ar gamyba, gali būti pateikiamas lygiavertis objektas nurodytajam.</w:t>
      </w:r>
    </w:p>
    <w:p w:rsidR="00613E15" w:rsidRPr="00613E15" w:rsidRDefault="00613E15" w:rsidP="00613E15">
      <w:pPr>
        <w:widowControl w:val="0"/>
        <w:ind w:firstLine="709"/>
        <w:jc w:val="both"/>
        <w:rPr>
          <w:spacing w:val="3"/>
          <w:sz w:val="22"/>
          <w:szCs w:val="22"/>
          <w:lang w:val="lt-LT"/>
        </w:rPr>
      </w:pPr>
      <w:r w:rsidRPr="00613E15">
        <w:rPr>
          <w:sz w:val="22"/>
          <w:szCs w:val="22"/>
          <w:lang w:val="lt-LT"/>
        </w:rPr>
        <w:t xml:space="preserve">1.3. </w:t>
      </w:r>
      <w:r w:rsidRPr="00613E15">
        <w:rPr>
          <w:spacing w:val="3"/>
          <w:sz w:val="22"/>
          <w:szCs w:val="22"/>
          <w:lang w:val="lt-LT"/>
        </w:rPr>
        <w:t>Prekių nuomos laikotarpis – 36 mėnesiai nuo sutarties įsigaliojimo dienos. Prekių nuomos laikotarpis baigiasi praėjus 36 mėnesiams nuo sutarties įsigaliojimo dienos.</w:t>
      </w:r>
      <w:r w:rsidR="008D479C">
        <w:rPr>
          <w:spacing w:val="3"/>
          <w:sz w:val="22"/>
          <w:szCs w:val="22"/>
          <w:lang w:val="lt-LT"/>
        </w:rPr>
        <w:t xml:space="preserve"> Sutarties pratęsimai nenumatyti.</w:t>
      </w:r>
    </w:p>
    <w:p w:rsidR="00613E15" w:rsidRPr="00613E15" w:rsidRDefault="00613E15" w:rsidP="00613E15">
      <w:pPr>
        <w:widowControl w:val="0"/>
        <w:ind w:firstLine="709"/>
        <w:jc w:val="both"/>
        <w:rPr>
          <w:spacing w:val="3"/>
          <w:sz w:val="22"/>
          <w:szCs w:val="22"/>
          <w:lang w:val="lt-LT"/>
        </w:rPr>
      </w:pPr>
      <w:r w:rsidRPr="00613E15">
        <w:rPr>
          <w:spacing w:val="3"/>
          <w:sz w:val="22"/>
          <w:szCs w:val="22"/>
          <w:lang w:val="lt-LT"/>
        </w:rPr>
        <w:t>1.4. Tiekėjas turi suteikti prieigas naudotis prekėmis ne vėliau nei per 5 darbo dienas nuo sutarties įsigaliojimo dienos.</w:t>
      </w:r>
    </w:p>
    <w:p w:rsidR="00613E15" w:rsidRPr="00613E15" w:rsidRDefault="00613E15" w:rsidP="00613E15">
      <w:pPr>
        <w:widowControl w:val="0"/>
        <w:jc w:val="both"/>
        <w:rPr>
          <w:spacing w:val="3"/>
          <w:sz w:val="22"/>
          <w:szCs w:val="22"/>
          <w:lang w:val="lt-LT"/>
        </w:rPr>
      </w:pPr>
    </w:p>
    <w:p w:rsidR="00613E15" w:rsidRPr="00613E15" w:rsidRDefault="00613E15" w:rsidP="00613E15">
      <w:pPr>
        <w:widowControl w:val="0"/>
        <w:spacing w:after="120"/>
        <w:ind w:left="709"/>
        <w:jc w:val="both"/>
        <w:rPr>
          <w:spacing w:val="3"/>
          <w:sz w:val="22"/>
          <w:szCs w:val="22"/>
          <w:lang w:val="lt-LT"/>
        </w:rPr>
      </w:pPr>
      <w:r w:rsidRPr="00613E15">
        <w:rPr>
          <w:spacing w:val="3"/>
          <w:sz w:val="22"/>
          <w:szCs w:val="22"/>
          <w:lang w:val="lt-LT"/>
        </w:rPr>
        <w:t>2. TECHNINIAI REIKALAVIMAI, KIEKIAI</w:t>
      </w:r>
    </w:p>
    <w:p w:rsidR="00613E15" w:rsidRPr="00613E15" w:rsidRDefault="00613E15" w:rsidP="00613E15">
      <w:pPr>
        <w:pStyle w:val="TEXTAS2"/>
        <w:ind w:left="0" w:firstLine="709"/>
        <w:rPr>
          <w:lang w:val="lt-LT"/>
        </w:rPr>
      </w:pPr>
      <w:r w:rsidRPr="00613E15">
        <w:rPr>
          <w:lang w:val="lt-LT"/>
        </w:rPr>
        <w:t>2.1</w:t>
      </w:r>
      <w:r w:rsidRPr="00613E15">
        <w:t xml:space="preserve">. </w:t>
      </w:r>
      <w:r w:rsidRPr="00613E15">
        <w:rPr>
          <w:lang w:val="lt-LT"/>
        </w:rPr>
        <w:t>P</w:t>
      </w:r>
      <w:r w:rsidRPr="00613E15">
        <w:t>rograminė įranga privalo būti vieno gamintojo bei užtikrinti tarpusavio suderinamumą</w:t>
      </w:r>
      <w:r w:rsidRPr="00613E15">
        <w:rPr>
          <w:lang w:val="lt-LT"/>
        </w:rPr>
        <w:t>.</w:t>
      </w:r>
    </w:p>
    <w:p w:rsidR="00613E15" w:rsidRPr="00613E15" w:rsidRDefault="00613E15" w:rsidP="00613E15">
      <w:pPr>
        <w:pStyle w:val="TEXTAS2"/>
        <w:ind w:left="0" w:firstLine="709"/>
        <w:rPr>
          <w:lang w:val="lt-LT"/>
        </w:rPr>
      </w:pPr>
      <w:r w:rsidRPr="00613E15">
        <w:t xml:space="preserve">2.2. </w:t>
      </w:r>
      <w:r w:rsidRPr="00613E15">
        <w:rPr>
          <w:lang w:val="lt-LT"/>
        </w:rPr>
        <w:t>P</w:t>
      </w:r>
      <w:r w:rsidRPr="00613E15">
        <w:t>rograminė įranga privalo užtikrinti suderinamumą su „Microsoft“ programine įranga paremtais infrastruktūriniais tinklo („Microsoft Windows Server 2003“, „Microsoft Windows Server 2008“) sprendimais</w:t>
      </w:r>
      <w:r w:rsidRPr="00613E15">
        <w:rPr>
          <w:lang w:val="lt-LT"/>
        </w:rPr>
        <w:t>.</w:t>
      </w:r>
    </w:p>
    <w:p w:rsidR="00613E15" w:rsidRPr="00613E15" w:rsidRDefault="00613E15" w:rsidP="00613E15">
      <w:pPr>
        <w:pStyle w:val="TEXTAS2"/>
        <w:ind w:left="0" w:firstLine="709"/>
        <w:rPr>
          <w:lang w:val="lt-LT"/>
        </w:rPr>
      </w:pPr>
      <w:r w:rsidRPr="00613E15">
        <w:t>2.</w:t>
      </w:r>
      <w:r w:rsidRPr="00613E15">
        <w:rPr>
          <w:lang w:val="lt-LT"/>
        </w:rPr>
        <w:t>3</w:t>
      </w:r>
      <w:r w:rsidRPr="00613E15">
        <w:t xml:space="preserve">. </w:t>
      </w:r>
      <w:r w:rsidRPr="00613E15">
        <w:rPr>
          <w:lang w:val="lt-LT"/>
        </w:rPr>
        <w:t>P</w:t>
      </w:r>
      <w:r w:rsidRPr="00613E15">
        <w:t>rograminės įrangos paketą sudaro šios programos: tekstų redaktorius, skaičiuoklė, prezentacijų rengimo, elektroninio pašto ir duomenų bazių valdymo. Paketas turi būti suderinamas su „Microsoft Office“ biuro programų paketu bei šio paketo programų bylomis</w:t>
      </w:r>
      <w:r w:rsidRPr="00613E15">
        <w:rPr>
          <w:lang w:val="lt-LT"/>
        </w:rPr>
        <w:t>.</w:t>
      </w:r>
    </w:p>
    <w:p w:rsidR="00613E15" w:rsidRPr="00613E15" w:rsidRDefault="00613E15" w:rsidP="00613E15">
      <w:pPr>
        <w:pStyle w:val="TEXTAS2"/>
        <w:ind w:left="0" w:firstLine="709"/>
        <w:rPr>
          <w:lang w:val="lt-LT"/>
        </w:rPr>
      </w:pPr>
      <w:r w:rsidRPr="00613E15">
        <w:t>2.</w:t>
      </w:r>
      <w:r w:rsidRPr="00613E15">
        <w:rPr>
          <w:lang w:val="lt-LT"/>
        </w:rPr>
        <w:t>4</w:t>
      </w:r>
      <w:r w:rsidRPr="00613E15">
        <w:t xml:space="preserve">. </w:t>
      </w:r>
      <w:r w:rsidRPr="00613E15">
        <w:rPr>
          <w:lang w:val="lt-LT"/>
        </w:rPr>
        <w:t>P</w:t>
      </w:r>
      <w:r w:rsidRPr="00613E15">
        <w:t xml:space="preserve">rograminė įranga ir darbo vietos </w:t>
      </w:r>
      <w:r w:rsidRPr="00613E15">
        <w:rPr>
          <w:lang w:val="lt-LT"/>
        </w:rPr>
        <w:t>operacinė sistema</w:t>
      </w:r>
      <w:r w:rsidRPr="00613E15">
        <w:t xml:space="preserve"> turi turėti galimybes gauti ir įdiegti atnaujinimus per internetą</w:t>
      </w:r>
      <w:r w:rsidRPr="00613E15">
        <w:rPr>
          <w:lang w:val="lt-LT"/>
        </w:rPr>
        <w:t>.</w:t>
      </w:r>
    </w:p>
    <w:p w:rsidR="00613E15" w:rsidRPr="00613E15" w:rsidRDefault="00613E15" w:rsidP="00613E15">
      <w:pPr>
        <w:pStyle w:val="TEXTAS2"/>
        <w:spacing w:after="120"/>
        <w:ind w:left="0" w:firstLine="709"/>
      </w:pPr>
      <w:r w:rsidRPr="00613E15">
        <w:t>2</w:t>
      </w:r>
      <w:r w:rsidRPr="00613E15">
        <w:rPr>
          <w:lang w:val="lt-LT"/>
        </w:rPr>
        <w:t>.5</w:t>
      </w:r>
      <w:r w:rsidRPr="00613E15">
        <w:t xml:space="preserve">. </w:t>
      </w:r>
      <w:r w:rsidRPr="00613E15">
        <w:rPr>
          <w:lang w:val="lt-LT"/>
        </w:rPr>
        <w:t>P</w:t>
      </w:r>
      <w:r w:rsidRPr="00613E15">
        <w:t xml:space="preserve">rograminė įranga ir darbo vietos </w:t>
      </w:r>
      <w:r w:rsidRPr="00613E15">
        <w:rPr>
          <w:lang w:val="lt-LT"/>
        </w:rPr>
        <w:t>operacinė sistema</w:t>
      </w:r>
      <w:r w:rsidRPr="00613E15">
        <w:t xml:space="preserve"> turi palaikyti ir užtikrinti daugiakalbę vartotojo sąsają atsižvelgiant į gamintojo galimybes (privalomos lietuvių ir anglų kalbos).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7938"/>
        <w:gridCol w:w="709"/>
      </w:tblGrid>
      <w:tr w:rsidR="00613E15" w:rsidRPr="00613E15" w:rsidTr="00540460">
        <w:trPr>
          <w:trHeight w:val="365"/>
          <w:tblHeader/>
        </w:trPr>
        <w:tc>
          <w:tcPr>
            <w:tcW w:w="426" w:type="dxa"/>
            <w:tcBorders>
              <w:left w:val="single" w:sz="4" w:space="0" w:color="auto"/>
            </w:tcBorders>
            <w:vAlign w:val="center"/>
          </w:tcPr>
          <w:p w:rsidR="00613E15" w:rsidRPr="00613E15" w:rsidRDefault="00613E15" w:rsidP="00540460">
            <w:pPr>
              <w:ind w:left="-108" w:right="-108"/>
              <w:jc w:val="center"/>
              <w:rPr>
                <w:rFonts w:eastAsia="Calibri"/>
                <w:b/>
                <w:sz w:val="22"/>
                <w:szCs w:val="22"/>
                <w:lang w:val="lt-LT"/>
              </w:rPr>
            </w:pPr>
            <w:r w:rsidRPr="00613E15">
              <w:rPr>
                <w:rFonts w:eastAsia="Calibri"/>
                <w:b/>
                <w:sz w:val="22"/>
                <w:szCs w:val="22"/>
                <w:lang w:val="lt-LT"/>
              </w:rPr>
              <w:t>Eil. Nr.</w:t>
            </w:r>
          </w:p>
        </w:tc>
        <w:tc>
          <w:tcPr>
            <w:tcW w:w="1276" w:type="dxa"/>
            <w:shd w:val="clear" w:color="auto" w:fill="auto"/>
            <w:vAlign w:val="center"/>
          </w:tcPr>
          <w:p w:rsidR="00613E15" w:rsidRPr="00613E15" w:rsidRDefault="00613E15" w:rsidP="00540460">
            <w:pPr>
              <w:jc w:val="center"/>
              <w:rPr>
                <w:rFonts w:eastAsia="Calibri"/>
                <w:b/>
                <w:sz w:val="22"/>
                <w:szCs w:val="22"/>
                <w:lang w:val="lt-LT"/>
              </w:rPr>
            </w:pPr>
            <w:r w:rsidRPr="00613E15">
              <w:rPr>
                <w:rFonts w:eastAsia="Calibri"/>
                <w:b/>
                <w:sz w:val="22"/>
                <w:szCs w:val="22"/>
                <w:lang w:val="lt-LT"/>
              </w:rPr>
              <w:t>Programinė įranga</w:t>
            </w:r>
          </w:p>
        </w:tc>
        <w:tc>
          <w:tcPr>
            <w:tcW w:w="7938" w:type="dxa"/>
            <w:shd w:val="clear" w:color="auto" w:fill="auto"/>
            <w:vAlign w:val="center"/>
          </w:tcPr>
          <w:p w:rsidR="00613E15" w:rsidRPr="00613E15" w:rsidRDefault="00613E15" w:rsidP="00540460">
            <w:pPr>
              <w:ind w:left="-105" w:right="-108"/>
              <w:jc w:val="center"/>
              <w:rPr>
                <w:rFonts w:eastAsia="Calibri"/>
                <w:b/>
                <w:sz w:val="22"/>
                <w:szCs w:val="22"/>
                <w:lang w:val="lt-LT"/>
              </w:rPr>
            </w:pPr>
            <w:r w:rsidRPr="00613E15">
              <w:rPr>
                <w:rFonts w:eastAsia="Calibri"/>
                <w:b/>
                <w:sz w:val="22"/>
                <w:szCs w:val="22"/>
                <w:lang w:val="lt-LT"/>
              </w:rPr>
              <w:t>Reikalavimai/ Pastabos</w:t>
            </w:r>
          </w:p>
        </w:tc>
        <w:tc>
          <w:tcPr>
            <w:tcW w:w="709" w:type="dxa"/>
            <w:vAlign w:val="center"/>
          </w:tcPr>
          <w:p w:rsidR="00613E15" w:rsidRPr="00613E15" w:rsidRDefault="00613E15" w:rsidP="00540460">
            <w:pPr>
              <w:ind w:left="-108" w:right="-108"/>
              <w:jc w:val="center"/>
              <w:rPr>
                <w:rFonts w:eastAsia="Calibri"/>
                <w:b/>
                <w:sz w:val="22"/>
                <w:szCs w:val="22"/>
                <w:lang w:val="lt-LT"/>
              </w:rPr>
            </w:pPr>
            <w:r w:rsidRPr="00613E15">
              <w:rPr>
                <w:rFonts w:eastAsia="Calibri"/>
                <w:b/>
                <w:sz w:val="22"/>
                <w:szCs w:val="22"/>
                <w:lang w:val="lt-LT"/>
              </w:rPr>
              <w:t>Perkamas kiekis 36 mėn.</w:t>
            </w:r>
          </w:p>
        </w:tc>
      </w:tr>
      <w:tr w:rsidR="00613E15" w:rsidRPr="00613E15" w:rsidTr="00540460">
        <w:trPr>
          <w:trHeight w:val="365"/>
        </w:trPr>
        <w:tc>
          <w:tcPr>
            <w:tcW w:w="426" w:type="dxa"/>
            <w:tcMar>
              <w:top w:w="57" w:type="dxa"/>
              <w:bottom w:w="57" w:type="dxa"/>
            </w:tcMar>
          </w:tcPr>
          <w:p w:rsidR="00613E15" w:rsidRPr="00613E15" w:rsidRDefault="00613E15" w:rsidP="00540460">
            <w:pPr>
              <w:widowControl w:val="0"/>
              <w:tabs>
                <w:tab w:val="num" w:pos="432"/>
              </w:tabs>
              <w:suppressAutoHyphens/>
              <w:adjustRightInd w:val="0"/>
              <w:ind w:left="-142" w:right="-108"/>
              <w:jc w:val="center"/>
              <w:textAlignment w:val="baseline"/>
              <w:rPr>
                <w:rFonts w:eastAsia="Calibri"/>
                <w:sz w:val="22"/>
                <w:szCs w:val="22"/>
                <w:lang w:val="lt-LT"/>
              </w:rPr>
            </w:pPr>
            <w:r w:rsidRPr="00613E15">
              <w:rPr>
                <w:rFonts w:eastAsia="Calibri"/>
                <w:sz w:val="22"/>
                <w:szCs w:val="22"/>
                <w:lang w:val="lt-LT"/>
              </w:rPr>
              <w:t>1.</w:t>
            </w:r>
          </w:p>
        </w:tc>
        <w:tc>
          <w:tcPr>
            <w:tcW w:w="1276" w:type="dxa"/>
            <w:shd w:val="clear" w:color="auto" w:fill="auto"/>
            <w:tcMar>
              <w:top w:w="57" w:type="dxa"/>
              <w:bottom w:w="57" w:type="dxa"/>
            </w:tcMar>
          </w:tcPr>
          <w:p w:rsidR="00613E15" w:rsidRPr="00613E15" w:rsidRDefault="00613E15" w:rsidP="00540460">
            <w:pPr>
              <w:ind w:right="-108"/>
              <w:rPr>
                <w:rFonts w:eastAsia="Calibri"/>
                <w:sz w:val="22"/>
                <w:szCs w:val="22"/>
                <w:lang w:val="lt-LT"/>
              </w:rPr>
            </w:pPr>
            <w:r w:rsidRPr="00613E15">
              <w:rPr>
                <w:rFonts w:eastAsia="Calibri"/>
                <w:sz w:val="22"/>
                <w:szCs w:val="22"/>
                <w:lang w:val="lt-LT"/>
              </w:rPr>
              <w:t>Darbo vietos operacinė sistema (OS)</w:t>
            </w:r>
          </w:p>
        </w:tc>
        <w:tc>
          <w:tcPr>
            <w:tcW w:w="7938" w:type="dxa"/>
            <w:shd w:val="clear" w:color="auto" w:fill="auto"/>
            <w:tcMar>
              <w:top w:w="57" w:type="dxa"/>
              <w:bottom w:w="57" w:type="dxa"/>
            </w:tcMar>
          </w:tcPr>
          <w:p w:rsidR="00613E15" w:rsidRPr="00613E15" w:rsidRDefault="00613E15" w:rsidP="00540460">
            <w:pPr>
              <w:jc w:val="both"/>
              <w:rPr>
                <w:rFonts w:eastAsia="Calibri"/>
                <w:sz w:val="22"/>
                <w:szCs w:val="22"/>
                <w:u w:val="single"/>
                <w:lang w:val="lt-LT"/>
              </w:rPr>
            </w:pPr>
            <w:r w:rsidRPr="00613E15">
              <w:rPr>
                <w:rFonts w:eastAsia="Calibri"/>
                <w:sz w:val="22"/>
                <w:szCs w:val="22"/>
                <w:u w:val="single"/>
                <w:lang w:val="lt-LT"/>
              </w:rPr>
              <w:t xml:space="preserve">OS privalo užtikrinti suderinamumą su </w:t>
            </w:r>
            <w:r w:rsidR="008D479C">
              <w:rPr>
                <w:rFonts w:eastAsia="Calibri"/>
                <w:sz w:val="22"/>
                <w:szCs w:val="22"/>
                <w:u w:val="single"/>
                <w:lang w:val="lt-LT"/>
              </w:rPr>
              <w:t>Perkančiosios organizacijos naudojama</w:t>
            </w:r>
            <w:r w:rsidRPr="00613E15">
              <w:rPr>
                <w:rFonts w:eastAsia="Calibri"/>
                <w:sz w:val="22"/>
                <w:szCs w:val="22"/>
                <w:u w:val="single"/>
                <w:lang w:val="lt-LT"/>
              </w:rPr>
              <w:t xml:space="preserve"> </w:t>
            </w:r>
            <w:r w:rsidRPr="00613E15">
              <w:rPr>
                <w:rFonts w:eastAsia="Calibri"/>
                <w:b/>
                <w:sz w:val="22"/>
                <w:szCs w:val="22"/>
                <w:u w:val="single"/>
                <w:lang w:val="lt-LT"/>
              </w:rPr>
              <w:t>Microsoft</w:t>
            </w:r>
            <w:r w:rsidRPr="00613E15">
              <w:rPr>
                <w:rFonts w:eastAsia="Calibri"/>
                <w:sz w:val="22"/>
                <w:szCs w:val="22"/>
                <w:u w:val="single"/>
                <w:lang w:val="lt-LT"/>
              </w:rPr>
              <w:t xml:space="preserve"> programine įranga paremtu tinklu ir turi tenkinti sąlygas: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Užtikrinti integraciją su  Microsoft Active Directory, įskaitant OS autorizaciją ir parametrizavimą;</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Sistemos konfigūracija, parametrai ir papildomos programinės įrangos diegimas turi būti valdomi panaudojus Microsoft Active Directory Group Policy mechanizmus;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Turi užtikrinti turinio apsaugą ir teisių į konkretų turinį priskyrimą konkrečiam vartotojui bei apribojimus kitiems vartotojams (Digital Rights Management arba analogiška);</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Direktorijų ar kitų integruotų klientų, programinės ir kompiuterinės įrangos valdymo priemonių palaikymas;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 xml:space="preserve">Užtikrinti operacinės sistemos arba ankstesnių jos versijų saugumo lygį pagal Common Criteria sertifikatą (arba lygiavertį) – ne žemesnį negu EAL 4 </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Operacinė sistema turi palaikyti 801.11b, 8011.1x, 56-bit ir 128-bit SSL/TLS, Server Gated Cryptography, Digest Authentication, Kerberos v5 Authentication, Fortezza, x.509v3, L2TP/IPSec arba lygiaverčius standartus;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Užtikrinti intelektualiųjų kortelių (smart cards) naudojimo autorizacijos palaikymą operacinėje sistemoje;</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Turi būti sertifikacijos sistema įvairioms tvarkyklėms, dirbančiomis su tarnybinės stoties / darbo vietos operacinėmis sistemomis;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lastRenderedPageBreak/>
              <w:t>Operacinė sistema turi turėti integruotas bylų sistemos šifravimo priemones (EFS);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Tarnybinės stoties ir darbo vietų operacinių sistemų valdomumas: turi būti galimybė valdyti serverius / darbo vietas nuotoliniu būdu taip, kad pagrindinės valdymo priemonės būtų įtrauktos į Tarnybinės stoties / darbo vietos OS;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Operacinė sistema turi turėti integruotas priemones, leidžiančias kontroliuoti paleidžiamų programų sąrašą vartotojų aplinkoje;</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Turi turėti grafinę vartotojo sąsają;</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 xml:space="preserve">OS turi turėti integruotas „firewall“ apsaugos priemones su galimybe valdyti nustatymus panaudojus Microsoft Active Directory Group Policy priemones. </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 xml:space="preserve"> Turi pilnai palaikyti darbą su visomis FAT, FAT32, NTFS, SAN failinių sistemų versijomis.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Automatinio įrangos radimo ir prijungimo galimybė (Bluetooth, USB, Plug&amp;Play, Wi-Fi ir lygiaverčių standartų palaikymas);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ACPI (Advanced Configuration and Power Interface) palaikymas;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Integruotos priemonės, leidžiančios įrašyti informaciją į CD-R, CD-RW, DVD, DVD-RW tipo nešėjus;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Ne mažiau kaip iki 2 procesorių palaikymas;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Operacinė sistema turi pilnai palaikyti biuro paketą, kurio reikalavimai nustatyti pirkimo dokumentuose;</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Integruotos priemonės, leidžiančios užšifruoti išorines USB laikmenas;</w:t>
            </w:r>
          </w:p>
          <w:p w:rsidR="00613E15" w:rsidRPr="00613E15" w:rsidRDefault="00613E15" w:rsidP="00613E15">
            <w:pPr>
              <w:numPr>
                <w:ilvl w:val="0"/>
                <w:numId w:val="37"/>
              </w:numPr>
              <w:ind w:left="34" w:firstLine="0"/>
              <w:jc w:val="both"/>
              <w:rPr>
                <w:rFonts w:eastAsia="Calibri"/>
                <w:sz w:val="22"/>
                <w:szCs w:val="22"/>
                <w:lang w:val="lt-LT"/>
              </w:rPr>
            </w:pPr>
            <w:r w:rsidRPr="00613E15">
              <w:rPr>
                <w:rFonts w:eastAsia="Calibri"/>
                <w:sz w:val="22"/>
                <w:szCs w:val="22"/>
                <w:lang w:val="lt-LT"/>
              </w:rPr>
              <w:t>Integruotos priemonės, leidžiančios įkrauti kompiuterio operacinę sistemą tiesiogiai iš VHD virtualaus disko.</w:t>
            </w:r>
          </w:p>
        </w:tc>
        <w:tc>
          <w:tcPr>
            <w:tcW w:w="709" w:type="dxa"/>
            <w:tcMar>
              <w:top w:w="57" w:type="dxa"/>
              <w:bottom w:w="57" w:type="dxa"/>
            </w:tcMar>
          </w:tcPr>
          <w:p w:rsidR="00613E15" w:rsidRPr="00613E15" w:rsidRDefault="00613E15" w:rsidP="00540460">
            <w:pPr>
              <w:ind w:left="-108" w:right="-108"/>
              <w:jc w:val="center"/>
              <w:rPr>
                <w:rFonts w:eastAsia="Calibri"/>
                <w:sz w:val="22"/>
                <w:szCs w:val="22"/>
                <w:lang w:val="lt-LT"/>
              </w:rPr>
            </w:pPr>
            <w:r w:rsidRPr="00613E15">
              <w:rPr>
                <w:rFonts w:eastAsia="Calibri"/>
                <w:sz w:val="22"/>
                <w:szCs w:val="22"/>
                <w:lang w:val="lt-LT"/>
              </w:rPr>
              <w:lastRenderedPageBreak/>
              <w:t>80 vnt.</w:t>
            </w:r>
          </w:p>
        </w:tc>
      </w:tr>
      <w:tr w:rsidR="00613E15" w:rsidRPr="00613E15" w:rsidTr="00540460">
        <w:trPr>
          <w:trHeight w:val="3336"/>
        </w:trPr>
        <w:tc>
          <w:tcPr>
            <w:tcW w:w="426" w:type="dxa"/>
            <w:tcMar>
              <w:top w:w="57" w:type="dxa"/>
              <w:bottom w:w="57" w:type="dxa"/>
            </w:tcMar>
          </w:tcPr>
          <w:p w:rsidR="00613E15" w:rsidRPr="00613E15" w:rsidRDefault="00613E15" w:rsidP="00540460">
            <w:pPr>
              <w:widowControl w:val="0"/>
              <w:suppressAutoHyphens/>
              <w:adjustRightInd w:val="0"/>
              <w:ind w:left="-284" w:right="-109"/>
              <w:textAlignment w:val="baseline"/>
              <w:rPr>
                <w:rFonts w:eastAsia="Calibri"/>
                <w:sz w:val="22"/>
                <w:szCs w:val="22"/>
                <w:lang w:val="lt-LT"/>
              </w:rPr>
            </w:pPr>
            <w:r w:rsidRPr="00613E15">
              <w:rPr>
                <w:rFonts w:eastAsia="Calibri"/>
                <w:sz w:val="22"/>
                <w:szCs w:val="22"/>
                <w:lang w:val="lt-LT"/>
              </w:rPr>
              <w:lastRenderedPageBreak/>
              <w:t>2</w:t>
            </w:r>
          </w:p>
          <w:p w:rsidR="00613E15" w:rsidRPr="00613E15" w:rsidRDefault="00613E15" w:rsidP="00540460">
            <w:pPr>
              <w:jc w:val="center"/>
              <w:rPr>
                <w:rFonts w:eastAsia="Calibri"/>
                <w:sz w:val="22"/>
                <w:szCs w:val="22"/>
                <w:lang w:val="lt-LT"/>
              </w:rPr>
            </w:pPr>
            <w:r w:rsidRPr="00613E15">
              <w:rPr>
                <w:rFonts w:eastAsia="Calibri"/>
                <w:sz w:val="22"/>
                <w:szCs w:val="22"/>
                <w:lang w:val="lt-LT"/>
              </w:rPr>
              <w:t>2.</w:t>
            </w:r>
          </w:p>
        </w:tc>
        <w:tc>
          <w:tcPr>
            <w:tcW w:w="1276" w:type="dxa"/>
            <w:shd w:val="clear" w:color="auto" w:fill="auto"/>
            <w:tcMar>
              <w:top w:w="57" w:type="dxa"/>
              <w:bottom w:w="57" w:type="dxa"/>
            </w:tcMar>
          </w:tcPr>
          <w:p w:rsidR="00613E15" w:rsidRPr="00613E15" w:rsidRDefault="00613E15" w:rsidP="00540460">
            <w:pPr>
              <w:ind w:right="-108"/>
              <w:rPr>
                <w:rFonts w:eastAsia="Calibri"/>
                <w:sz w:val="22"/>
                <w:szCs w:val="22"/>
                <w:lang w:val="lt-LT"/>
              </w:rPr>
            </w:pPr>
            <w:r w:rsidRPr="00613E15">
              <w:rPr>
                <w:rFonts w:eastAsia="Calibri"/>
                <w:sz w:val="22"/>
                <w:szCs w:val="22"/>
                <w:lang w:val="lt-LT"/>
              </w:rPr>
              <w:t>Biuro programų paketas (tekstų redaktorius, skaičiuoklė, prezentacijų rengimo programa, elektroninio pašto programa, duomenų bazių valdymo programa)</w:t>
            </w:r>
          </w:p>
        </w:tc>
        <w:tc>
          <w:tcPr>
            <w:tcW w:w="7938" w:type="dxa"/>
            <w:shd w:val="clear" w:color="auto" w:fill="auto"/>
            <w:tcMar>
              <w:top w:w="57" w:type="dxa"/>
              <w:bottom w:w="57" w:type="dxa"/>
            </w:tcMar>
          </w:tcPr>
          <w:p w:rsidR="00613E15" w:rsidRPr="00613E15" w:rsidRDefault="00613E15" w:rsidP="00613E15">
            <w:pPr>
              <w:numPr>
                <w:ilvl w:val="0"/>
                <w:numId w:val="39"/>
              </w:numPr>
              <w:tabs>
                <w:tab w:val="clear" w:pos="720"/>
              </w:tabs>
              <w:rPr>
                <w:rFonts w:eastAsia="Calibri"/>
                <w:sz w:val="22"/>
                <w:szCs w:val="22"/>
                <w:u w:val="single"/>
                <w:lang w:val="lt-LT"/>
              </w:rPr>
            </w:pPr>
            <w:r w:rsidRPr="00613E15">
              <w:rPr>
                <w:rFonts w:eastAsia="Calibri"/>
                <w:sz w:val="22"/>
                <w:szCs w:val="22"/>
                <w:u w:val="single"/>
                <w:lang w:val="lt-LT"/>
              </w:rPr>
              <w:t>Tekstų redaktorius užtikrinantis ir leidžiantis:</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kurti dokumentus dauguma pasaulio kalbų (lietuvių, anglų, rusų, prancūzų ir kitomis );</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nustatyti reikiamą kalbą;</w:t>
            </w:r>
          </w:p>
          <w:p w:rsidR="00613E15" w:rsidRPr="00613E15" w:rsidRDefault="00613E15" w:rsidP="00613E15">
            <w:pPr>
              <w:numPr>
                <w:ilvl w:val="0"/>
                <w:numId w:val="40"/>
              </w:numPr>
              <w:tabs>
                <w:tab w:val="num" w:pos="460"/>
              </w:tabs>
              <w:ind w:left="34" w:firstLine="0"/>
              <w:jc w:val="both"/>
              <w:rPr>
                <w:rFonts w:eastAsia="Calibri"/>
                <w:sz w:val="22"/>
                <w:szCs w:val="22"/>
                <w:lang w:val="lt-LT"/>
              </w:rPr>
            </w:pPr>
            <w:r w:rsidRPr="00613E15">
              <w:rPr>
                <w:rFonts w:eastAsia="Calibri"/>
                <w:sz w:val="22"/>
                <w:szCs w:val="22"/>
                <w:lang w:val="lt-LT"/>
              </w:rPr>
              <w:t>integruotą automatinį rašybos klaidų taisymą pagal pasirinktą kalbą;</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įkelti objektus (piešinius, lenteles ir pan.) ir juos redaguoti;</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kurti lenteles;</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teksto, puslapių, turinio automatinio numeravimo funkciją;</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teksto kopijavimą, įterpimą, automatinę frazių, žodžių paiešką;</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sukurti ir aktyvuoti nuorodas;</w:t>
            </w:r>
          </w:p>
          <w:p w:rsidR="00613E15" w:rsidRPr="00613E15" w:rsidRDefault="00613E15" w:rsidP="00613E15">
            <w:pPr>
              <w:numPr>
                <w:ilvl w:val="0"/>
                <w:numId w:val="40"/>
              </w:numPr>
              <w:tabs>
                <w:tab w:val="num" w:pos="460"/>
              </w:tabs>
              <w:ind w:left="34" w:firstLine="0"/>
              <w:rPr>
                <w:rFonts w:eastAsia="Calibri"/>
                <w:sz w:val="22"/>
                <w:szCs w:val="22"/>
                <w:lang w:val="lt-LT"/>
              </w:rPr>
            </w:pPr>
            <w:r w:rsidRPr="00613E15">
              <w:rPr>
                <w:rFonts w:eastAsia="Calibri"/>
                <w:sz w:val="22"/>
                <w:szCs w:val="22"/>
                <w:lang w:val="lt-LT"/>
              </w:rPr>
              <w:t xml:space="preserve">peržiūrėti dokumentą prieš spausdinant taip kaip dokumentas atrodys atspausdintas; </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nustatyti įvairius puslapio formatus, šriftus, šriftų tipus (pvz.: pasviręs, ryškesnis, skirtingų dydžių ir t.t.);</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pasirinkti norimą spausdinimo įrenginį;</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atlikti automatinę spausdinimo įrenginio paiešką;</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automatiškai nustatyti ir patvirtinti skirtingų autorių pastabas bei pataisymus, drausti/ leisti modifikuoti tik tam tikras sritis;</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turi turėti apsaugos priemones, leidžiančias nustatyti, kokias dokumento vietas gali redaguoti kiti vartotojai;</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turi turėti informacijos teisių valdymo funkciją;</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turi turėti karštų klavišų funkciją;</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turi turėti integruotą vartotojo pagalbą;</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turi turėti sukurto dokumento apsaugos funkciją su galimybę keisti teises;</w:t>
            </w:r>
          </w:p>
          <w:p w:rsidR="00613E15" w:rsidRPr="00613E15" w:rsidRDefault="00613E15" w:rsidP="00613E15">
            <w:pPr>
              <w:numPr>
                <w:ilvl w:val="0"/>
                <w:numId w:val="40"/>
              </w:numPr>
              <w:tabs>
                <w:tab w:val="num" w:pos="460"/>
                <w:tab w:val="left" w:pos="601"/>
              </w:tabs>
              <w:ind w:left="34" w:firstLine="0"/>
              <w:rPr>
                <w:rFonts w:eastAsia="Calibri"/>
                <w:sz w:val="22"/>
                <w:szCs w:val="22"/>
                <w:lang w:val="lt-LT"/>
              </w:rPr>
            </w:pPr>
            <w:r w:rsidRPr="00613E15">
              <w:rPr>
                <w:rFonts w:eastAsia="Calibri"/>
                <w:sz w:val="22"/>
                <w:szCs w:val="22"/>
                <w:lang w:val="lt-LT"/>
              </w:rPr>
              <w:t>turi turėti integraciją su vartotojo elektroninio pašto programa - galimybė automatiškai generuoti laiškus abonentų adresų grupei (Microsoft Office Mail Merge ar analogiška funkcija).</w:t>
            </w:r>
          </w:p>
          <w:p w:rsidR="00613E15" w:rsidRPr="00613E15" w:rsidRDefault="00613E15" w:rsidP="00613E15">
            <w:pPr>
              <w:numPr>
                <w:ilvl w:val="0"/>
                <w:numId w:val="39"/>
              </w:numPr>
              <w:tabs>
                <w:tab w:val="clear" w:pos="720"/>
              </w:tabs>
              <w:spacing w:before="60"/>
              <w:ind w:left="34" w:firstLine="0"/>
              <w:rPr>
                <w:rFonts w:eastAsia="Calibri"/>
                <w:sz w:val="22"/>
                <w:szCs w:val="22"/>
                <w:u w:val="single"/>
                <w:lang w:val="lt-LT"/>
              </w:rPr>
            </w:pPr>
            <w:r w:rsidRPr="00613E15">
              <w:rPr>
                <w:rFonts w:eastAsia="Calibri"/>
                <w:sz w:val="22"/>
                <w:szCs w:val="22"/>
                <w:u w:val="single"/>
                <w:lang w:val="lt-LT"/>
              </w:rPr>
              <w:t>Skaičiuoklė užtikrinanti ir leidžianti:</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lastRenderedPageBreak/>
              <w:t>atlikti matematinius skaičiavimus, pateikti jų reikšmes skaitmenine ir grafine forma;</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turėti darbinį lauką lentelės pavidalu;</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automatiškai nustatyti lentelės išmatavimus;</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 xml:space="preserve">keisti lauko bei skaičių formatą (pvz.: skaičių kiekį po kablelio, koks lauko tipas, procentai, valiuta ir t.t.); </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atlikti skaičių analizes su patobulintomis kolinearumo, nuokrypių kvadratų sumomis, normaliųjų skirstinių ir tęstinių tikimybių paskirstymo funkcijomis;</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įkelti objektus (piešinius, lenteles ir pan.) ir juos redaguoti;</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kurti lenteles ir jas modifikuoti;</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atlikti automatinius skaičiavimus su nurodytais laukais;</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atlikti teksto, puslapių automatinio numeravimo funkciją;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atlikti teksto kopijavimą, įterpimą, automatinę frazių, žodžių paiešką;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sukurti ir aktyvuoti nuorodas;</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 xml:space="preserve">peržiūrėti dokumentą prieš spausdinant taip kaip dokumentas atrodys atspausdintas; </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nustatyti įvairius puslapio formatus, šriftus, šriftų tipus (pvz.: pasviręs, ryškesnis, skirtingų dydžių ir t.t.);</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nustatyti reikiamą kalbą (lietuvių, anglų, rusų, prancūzų ir kitas );</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 xml:space="preserve"> integruotą automatinį rašybos klaidų taisymą pagal pasirinktą kalbą;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pasirinkti norimą spausdinimo įrenginį;</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automatinę spausdinimo įrenginio paiešką;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karštų klavišų funkciją;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informacijos teisių valdymo funkciją;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integruotą vartotojo pagalbą;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integraciją su vartotojo elektroninio pašto programa- galimybė automatiškai generuoti laiškus abonentų adresų grupei (Microsoft Office Mail Merge ar analogiška funkcija).</w:t>
            </w:r>
          </w:p>
          <w:p w:rsidR="00613E15" w:rsidRPr="00613E15" w:rsidRDefault="00613E15" w:rsidP="00613E15">
            <w:pPr>
              <w:numPr>
                <w:ilvl w:val="0"/>
                <w:numId w:val="39"/>
              </w:numPr>
              <w:tabs>
                <w:tab w:val="clear" w:pos="720"/>
              </w:tabs>
              <w:spacing w:before="60"/>
              <w:ind w:left="34" w:hanging="459"/>
              <w:rPr>
                <w:rFonts w:eastAsia="Calibri"/>
                <w:sz w:val="22"/>
                <w:szCs w:val="22"/>
                <w:u w:val="single"/>
                <w:lang w:val="lt-LT"/>
              </w:rPr>
            </w:pPr>
            <w:r w:rsidRPr="00613E15">
              <w:rPr>
                <w:rFonts w:eastAsia="Calibri"/>
                <w:sz w:val="22"/>
                <w:szCs w:val="22"/>
                <w:u w:val="single"/>
                <w:lang w:val="lt-LT"/>
              </w:rPr>
              <w:t>Prezentacijų rengimo programa užtikrinanti ir leidžianti:</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ruošti pristatymus;</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skaidrių ruošinių turėjimą;</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 xml:space="preserve"> ruošinių redagavimą;</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automatinį skaidrių perjungimą;</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skaidrių perjungimą nuo pelės/klaviatūros paspaudimo;</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animacijos kūrimą ir palaikymą;</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daugelį žinomų vaizdo ir garso formatų palaikymą (pvz.: mp3, asf, wma,wav, mpeg, midi, jpg, gif, tif ir t.t.);</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kurti prezentacijas dauguma pasaulio kalbų (lietuvių, anglų, rusų, prancūzų ir kitomis );</w:t>
            </w:r>
          </w:p>
          <w:p w:rsidR="00613E15" w:rsidRPr="00613E15" w:rsidRDefault="00613E15" w:rsidP="00613E15">
            <w:pPr>
              <w:numPr>
                <w:ilvl w:val="1"/>
                <w:numId w:val="39"/>
              </w:numPr>
              <w:tabs>
                <w:tab w:val="num" w:pos="317"/>
              </w:tabs>
              <w:ind w:left="34" w:firstLine="0"/>
              <w:rPr>
                <w:rFonts w:eastAsia="Calibri"/>
                <w:sz w:val="22"/>
                <w:szCs w:val="22"/>
                <w:lang w:val="lt-LT"/>
              </w:rPr>
            </w:pPr>
            <w:r w:rsidRPr="00613E15">
              <w:rPr>
                <w:rFonts w:eastAsia="Calibri"/>
                <w:sz w:val="22"/>
                <w:szCs w:val="22"/>
                <w:lang w:val="lt-LT"/>
              </w:rPr>
              <w:t>nustatyti reikiamą kalbą;</w:t>
            </w:r>
          </w:p>
          <w:p w:rsidR="00613E15" w:rsidRPr="00613E15" w:rsidRDefault="00613E15" w:rsidP="00613E15">
            <w:pPr>
              <w:numPr>
                <w:ilvl w:val="1"/>
                <w:numId w:val="39"/>
              </w:numPr>
              <w:tabs>
                <w:tab w:val="num" w:pos="317"/>
                <w:tab w:val="left" w:pos="601"/>
              </w:tabs>
              <w:ind w:left="34" w:firstLine="0"/>
              <w:jc w:val="both"/>
              <w:rPr>
                <w:rFonts w:eastAsia="Calibri"/>
                <w:sz w:val="22"/>
                <w:szCs w:val="22"/>
                <w:lang w:val="lt-LT"/>
              </w:rPr>
            </w:pPr>
            <w:r w:rsidRPr="00613E15">
              <w:rPr>
                <w:rFonts w:eastAsia="Calibri"/>
                <w:sz w:val="22"/>
                <w:szCs w:val="22"/>
                <w:lang w:val="lt-LT"/>
              </w:rPr>
              <w:t>integruotą automatinį rašybos klaidų taisymą pagal pasirinktą kalbą;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įkelti objektus (piešinius, lenteles ir pan.) ir juos redaguoti;</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kurti lenteles;</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teksto, puslapių, turinio automatinio numeravimo funkciją;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teksto kopijavimą, įterpimą, automatinę frazių, žodžių paiešką;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sukurti ir aktyvuoti nuorodas;</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 xml:space="preserve">peržiūrėti dokumentą prieš spausdinant taip kaip dokumentas atrodys atspausdintas; </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nustatyti įvairius puslapio formatus, šriftus, šriftų tipus (pvz.: pasviręs, ryškesnis, skirtingų dydžių ir t.t.);</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pasirinkti norimą spausdinimo įrenginį;</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automatinę spausdinimo įrenginio paiešką;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informacijos teisių valdymo funkciją;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lastRenderedPageBreak/>
              <w:t>karštų klavišų funkciją;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integruotą vartotojo pagalbą;</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sukurto dokumento apsaugos funkciją su galimybe keisti teises;</w:t>
            </w:r>
          </w:p>
          <w:p w:rsidR="00613E15" w:rsidRPr="00613E15" w:rsidRDefault="00613E15" w:rsidP="00613E15">
            <w:pPr>
              <w:numPr>
                <w:ilvl w:val="1"/>
                <w:numId w:val="39"/>
              </w:numPr>
              <w:tabs>
                <w:tab w:val="num" w:pos="317"/>
                <w:tab w:val="left" w:pos="601"/>
              </w:tabs>
              <w:ind w:left="34" w:firstLine="0"/>
              <w:rPr>
                <w:rFonts w:eastAsia="Calibri"/>
                <w:sz w:val="22"/>
                <w:szCs w:val="22"/>
                <w:lang w:val="lt-LT"/>
              </w:rPr>
            </w:pPr>
            <w:r w:rsidRPr="00613E15">
              <w:rPr>
                <w:rFonts w:eastAsia="Calibri"/>
                <w:sz w:val="22"/>
                <w:szCs w:val="22"/>
                <w:lang w:val="lt-LT"/>
              </w:rPr>
              <w:t>integraciją su vartotojo elektroninio pašto programa.</w:t>
            </w:r>
          </w:p>
          <w:p w:rsidR="00613E15" w:rsidRPr="00613E15" w:rsidRDefault="00613E15" w:rsidP="00613E15">
            <w:pPr>
              <w:numPr>
                <w:ilvl w:val="0"/>
                <w:numId w:val="39"/>
              </w:numPr>
              <w:tabs>
                <w:tab w:val="clear" w:pos="720"/>
              </w:tabs>
              <w:spacing w:before="60"/>
              <w:ind w:left="34" w:hanging="459"/>
              <w:rPr>
                <w:rFonts w:eastAsia="Calibri"/>
                <w:sz w:val="22"/>
                <w:szCs w:val="22"/>
                <w:u w:val="single"/>
                <w:lang w:val="lt-LT"/>
              </w:rPr>
            </w:pPr>
            <w:r w:rsidRPr="00613E15">
              <w:rPr>
                <w:rFonts w:eastAsia="Calibri"/>
                <w:sz w:val="22"/>
                <w:szCs w:val="22"/>
                <w:u w:val="single"/>
                <w:lang w:val="lt-LT"/>
              </w:rPr>
              <w:t>Vartotojo elektroninio pašto naudojimosi programa, užtikrinanti ir leidžianti:</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gauti, siųsti, skaityti, persiųsti elektroninį paštą;</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tvarkyti iš karto kelių e-pašto dėžučių pranešimus;</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kontaktų bazės sukūrimą ir valdymą;</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kontaktinės informacijos priskirimą konkrečiam kontaktui – telefonai, pašto adresas, informacija susijusi su darbine veikla;</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adresų knygutės funkcionalumą;</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automatinę laiškų peržiūrėjimo galimybę;</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laiškų grupavimą pagal datą, dydį, dialogą, svarbą arba kitus kriterijus;</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gautų, siunčiamų laiškų pažymėjimą pagal svarbą, priminimų nustatymą bei atspindėjimą programoje;</w:t>
            </w:r>
          </w:p>
          <w:p w:rsidR="00613E15" w:rsidRPr="00613E15" w:rsidRDefault="00613E15" w:rsidP="00613E15">
            <w:pPr>
              <w:numPr>
                <w:ilvl w:val="1"/>
                <w:numId w:val="39"/>
              </w:numPr>
              <w:ind w:left="34" w:firstLine="0"/>
              <w:rPr>
                <w:rFonts w:eastAsia="Calibri"/>
                <w:sz w:val="22"/>
                <w:szCs w:val="22"/>
                <w:lang w:val="lt-LT"/>
              </w:rPr>
            </w:pPr>
            <w:r w:rsidRPr="00613E15">
              <w:rPr>
                <w:rFonts w:eastAsia="Calibri"/>
                <w:sz w:val="22"/>
                <w:szCs w:val="22"/>
                <w:lang w:val="lt-LT"/>
              </w:rPr>
              <w:t>greitą laiškų paiešką pagal raktinį žodį tiek laiško pavadinime, tiek tekste;</w:t>
            </w:r>
          </w:p>
          <w:p w:rsidR="00613E15" w:rsidRPr="00613E15" w:rsidRDefault="00613E15" w:rsidP="00613E15">
            <w:pPr>
              <w:numPr>
                <w:ilvl w:val="1"/>
                <w:numId w:val="39"/>
              </w:numPr>
              <w:tabs>
                <w:tab w:val="clear" w:pos="1080"/>
              </w:tabs>
              <w:ind w:left="34" w:firstLine="0"/>
              <w:rPr>
                <w:rFonts w:eastAsia="Calibri"/>
                <w:sz w:val="22"/>
                <w:szCs w:val="22"/>
                <w:lang w:val="lt-LT"/>
              </w:rPr>
            </w:pPr>
            <w:r w:rsidRPr="00613E15">
              <w:rPr>
                <w:rFonts w:eastAsia="Calibri"/>
                <w:sz w:val="22"/>
                <w:szCs w:val="22"/>
                <w:lang w:val="lt-LT"/>
              </w:rPr>
              <w:t>greitą kontaktų paiešką;</w:t>
            </w:r>
          </w:p>
          <w:p w:rsidR="00613E15" w:rsidRPr="00613E15" w:rsidRDefault="00613E15" w:rsidP="00613E15">
            <w:pPr>
              <w:numPr>
                <w:ilvl w:val="1"/>
                <w:numId w:val="39"/>
              </w:numPr>
              <w:tabs>
                <w:tab w:val="clear" w:pos="1080"/>
              </w:tabs>
              <w:ind w:left="34" w:firstLine="0"/>
              <w:rPr>
                <w:rFonts w:eastAsia="Calibri"/>
                <w:sz w:val="22"/>
                <w:szCs w:val="22"/>
                <w:lang w:val="lt-LT"/>
              </w:rPr>
            </w:pPr>
            <w:r w:rsidRPr="00613E15">
              <w:rPr>
                <w:rFonts w:eastAsia="Calibri"/>
                <w:sz w:val="22"/>
                <w:szCs w:val="22"/>
                <w:lang w:val="lt-LT"/>
              </w:rPr>
              <w:t xml:space="preserve">skaityti gautą paštą nesant Internet ryšiui; </w:t>
            </w:r>
          </w:p>
          <w:p w:rsidR="00613E15" w:rsidRPr="00613E15" w:rsidRDefault="00613E15" w:rsidP="00613E15">
            <w:pPr>
              <w:numPr>
                <w:ilvl w:val="1"/>
                <w:numId w:val="39"/>
              </w:numPr>
              <w:tabs>
                <w:tab w:val="clear" w:pos="1080"/>
              </w:tabs>
              <w:ind w:left="34" w:firstLine="0"/>
              <w:rPr>
                <w:rFonts w:eastAsia="Calibri"/>
                <w:sz w:val="22"/>
                <w:szCs w:val="22"/>
                <w:lang w:val="lt-LT"/>
              </w:rPr>
            </w:pPr>
            <w:r w:rsidRPr="00613E15">
              <w:rPr>
                <w:rFonts w:eastAsia="Calibri"/>
                <w:sz w:val="22"/>
                <w:szCs w:val="22"/>
                <w:lang w:val="lt-LT"/>
              </w:rPr>
              <w:t>integruotą vartotojo pagalbą;</w:t>
            </w:r>
          </w:p>
          <w:p w:rsidR="00613E15" w:rsidRPr="00613E15" w:rsidRDefault="00613E15" w:rsidP="00613E15">
            <w:pPr>
              <w:numPr>
                <w:ilvl w:val="1"/>
                <w:numId w:val="39"/>
              </w:numPr>
              <w:tabs>
                <w:tab w:val="clear" w:pos="1080"/>
              </w:tabs>
              <w:ind w:left="34" w:firstLine="0"/>
              <w:rPr>
                <w:rFonts w:eastAsia="Calibri"/>
                <w:sz w:val="22"/>
                <w:szCs w:val="22"/>
                <w:lang w:val="lt-LT"/>
              </w:rPr>
            </w:pPr>
            <w:r w:rsidRPr="00613E15">
              <w:rPr>
                <w:rFonts w:eastAsia="Calibri"/>
                <w:sz w:val="22"/>
                <w:szCs w:val="22"/>
                <w:lang w:val="lt-LT"/>
              </w:rPr>
              <w:t>sukurto dokumento apsaugos funkciją su galimybe keisti teises;</w:t>
            </w:r>
          </w:p>
          <w:p w:rsidR="00613E15" w:rsidRPr="00613E15" w:rsidRDefault="00613E15" w:rsidP="00613E15">
            <w:pPr>
              <w:numPr>
                <w:ilvl w:val="1"/>
                <w:numId w:val="39"/>
              </w:numPr>
              <w:tabs>
                <w:tab w:val="clear" w:pos="1080"/>
              </w:tabs>
              <w:ind w:left="34" w:firstLine="0"/>
              <w:rPr>
                <w:rFonts w:eastAsia="Calibri"/>
                <w:sz w:val="22"/>
                <w:szCs w:val="22"/>
                <w:lang w:val="lt-LT"/>
              </w:rPr>
            </w:pPr>
            <w:r w:rsidRPr="00613E15">
              <w:rPr>
                <w:rFonts w:eastAsia="Calibri"/>
                <w:sz w:val="22"/>
                <w:szCs w:val="22"/>
                <w:lang w:val="lt-LT"/>
              </w:rPr>
              <w:t xml:space="preserve"> kalendorių atvaizduoti grafiškai, dienos, savaitės, mėnesio vaizdavimas, persijungimo tarp vaizdavimų galimybę. Galimybė suplanuoti, peržiūrėti, redaguoti, šalinti įvykius kalendoriuje. Pasikartojančių įvykių galimybė. Galimybė į įvykius įtraukti kitus žmones bei resursus (pvz. susirinkimų kambarius, projektorius);</w:t>
            </w:r>
          </w:p>
          <w:p w:rsidR="00613E15" w:rsidRPr="00613E15" w:rsidRDefault="00613E15" w:rsidP="00613E15">
            <w:pPr>
              <w:numPr>
                <w:ilvl w:val="1"/>
                <w:numId w:val="39"/>
              </w:numPr>
              <w:tabs>
                <w:tab w:val="clear" w:pos="1080"/>
              </w:tabs>
              <w:ind w:left="34" w:firstLine="0"/>
              <w:rPr>
                <w:rFonts w:eastAsia="Calibri"/>
                <w:sz w:val="22"/>
                <w:szCs w:val="22"/>
                <w:lang w:val="lt-LT"/>
              </w:rPr>
            </w:pPr>
            <w:r w:rsidRPr="00613E15">
              <w:rPr>
                <w:rFonts w:eastAsia="Calibri"/>
                <w:sz w:val="22"/>
                <w:szCs w:val="22"/>
                <w:lang w:val="lt-LT"/>
              </w:rPr>
              <w:t>turi turėti integruotas AntiSPAM priemones, leidžiančias sumažinti ir kontroliuoti SPAM laiškus.</w:t>
            </w:r>
          </w:p>
          <w:p w:rsidR="00613E15" w:rsidRPr="00613E15" w:rsidRDefault="00613E15" w:rsidP="00613E15">
            <w:pPr>
              <w:numPr>
                <w:ilvl w:val="0"/>
                <w:numId w:val="39"/>
              </w:numPr>
              <w:tabs>
                <w:tab w:val="clear" w:pos="720"/>
                <w:tab w:val="num" w:pos="-5076"/>
              </w:tabs>
              <w:spacing w:before="60"/>
              <w:ind w:left="34" w:hanging="459"/>
              <w:jc w:val="both"/>
              <w:rPr>
                <w:rFonts w:eastAsia="Calibri"/>
                <w:sz w:val="22"/>
                <w:szCs w:val="22"/>
                <w:u w:val="single"/>
                <w:lang w:val="lt-LT"/>
              </w:rPr>
            </w:pPr>
            <w:r w:rsidRPr="00613E15">
              <w:rPr>
                <w:rFonts w:eastAsia="Calibri"/>
                <w:sz w:val="22"/>
                <w:szCs w:val="22"/>
                <w:u w:val="single"/>
                <w:lang w:val="lt-LT"/>
              </w:rPr>
              <w:t xml:space="preserve">  Duomenų bazių valdymo programa, užtikrinanti ir leidžianti:</w:t>
            </w:r>
          </w:p>
          <w:p w:rsidR="00613E15" w:rsidRPr="00613E15" w:rsidRDefault="00613E15" w:rsidP="00613E15">
            <w:pPr>
              <w:numPr>
                <w:ilvl w:val="1"/>
                <w:numId w:val="39"/>
              </w:numPr>
              <w:tabs>
                <w:tab w:val="num" w:pos="177"/>
              </w:tabs>
              <w:ind w:left="34" w:firstLine="0"/>
              <w:jc w:val="both"/>
              <w:rPr>
                <w:rFonts w:eastAsia="Calibri"/>
                <w:sz w:val="22"/>
                <w:szCs w:val="22"/>
                <w:lang w:val="lt-LT"/>
              </w:rPr>
            </w:pPr>
            <w:r w:rsidRPr="00613E15">
              <w:rPr>
                <w:rFonts w:eastAsia="Calibri"/>
                <w:sz w:val="22"/>
                <w:szCs w:val="22"/>
                <w:lang w:val="lt-LT"/>
              </w:rPr>
              <w:t>palaikyti daugelį duomenų formatų, įskaitant XML, OLE, ODBC, ADO, DAO ir kt.;</w:t>
            </w:r>
          </w:p>
          <w:p w:rsidR="00613E15" w:rsidRPr="00613E15" w:rsidRDefault="00613E15" w:rsidP="00613E15">
            <w:pPr>
              <w:numPr>
                <w:ilvl w:val="1"/>
                <w:numId w:val="39"/>
              </w:numPr>
              <w:tabs>
                <w:tab w:val="num" w:pos="177"/>
                <w:tab w:val="num" w:pos="317"/>
              </w:tabs>
              <w:ind w:left="34" w:firstLine="0"/>
              <w:jc w:val="both"/>
              <w:rPr>
                <w:rFonts w:eastAsia="Calibri"/>
                <w:sz w:val="22"/>
                <w:szCs w:val="22"/>
                <w:lang w:val="lt-LT"/>
              </w:rPr>
            </w:pPr>
            <w:r w:rsidRPr="00613E15">
              <w:rPr>
                <w:rFonts w:eastAsia="Calibri"/>
                <w:sz w:val="22"/>
                <w:szCs w:val="22"/>
                <w:lang w:val="lt-LT"/>
              </w:rPr>
              <w:t>įvairių formų ir ataskaitų kūrimą;</w:t>
            </w:r>
          </w:p>
          <w:p w:rsidR="00613E15" w:rsidRPr="00613E15" w:rsidRDefault="00613E15" w:rsidP="00613E15">
            <w:pPr>
              <w:numPr>
                <w:ilvl w:val="1"/>
                <w:numId w:val="39"/>
              </w:numPr>
              <w:tabs>
                <w:tab w:val="num" w:pos="177"/>
                <w:tab w:val="num" w:pos="317"/>
              </w:tabs>
              <w:ind w:left="34" w:firstLine="0"/>
              <w:jc w:val="both"/>
              <w:rPr>
                <w:rFonts w:eastAsia="Calibri"/>
                <w:sz w:val="22"/>
                <w:szCs w:val="22"/>
                <w:lang w:val="lt-LT"/>
              </w:rPr>
            </w:pPr>
            <w:r w:rsidRPr="00613E15">
              <w:rPr>
                <w:rFonts w:eastAsia="Calibri"/>
                <w:sz w:val="22"/>
                <w:szCs w:val="22"/>
                <w:lang w:val="lt-LT"/>
              </w:rPr>
              <w:t>efektyviai analizuoti ir atvaizduoti informaciją;</w:t>
            </w:r>
          </w:p>
          <w:p w:rsidR="00613E15" w:rsidRPr="00613E15" w:rsidRDefault="00613E15" w:rsidP="00613E15">
            <w:pPr>
              <w:numPr>
                <w:ilvl w:val="1"/>
                <w:numId w:val="39"/>
              </w:numPr>
              <w:tabs>
                <w:tab w:val="num" w:pos="177"/>
                <w:tab w:val="num" w:pos="317"/>
              </w:tabs>
              <w:ind w:left="34" w:firstLine="0"/>
              <w:jc w:val="both"/>
              <w:rPr>
                <w:rFonts w:eastAsia="Calibri"/>
                <w:sz w:val="22"/>
                <w:szCs w:val="22"/>
                <w:lang w:val="lt-LT"/>
              </w:rPr>
            </w:pPr>
            <w:r w:rsidRPr="00613E15">
              <w:rPr>
                <w:rFonts w:eastAsia="Calibri"/>
                <w:sz w:val="22"/>
                <w:szCs w:val="22"/>
                <w:lang w:val="lt-LT"/>
              </w:rPr>
              <w:t>palaikyti Microsoft Visual Basic programavimo kalbą arba analogišką, kuri naudojama darbui su duomenų bazės objektais.</w:t>
            </w:r>
          </w:p>
          <w:p w:rsidR="00613E15" w:rsidRPr="00613E15" w:rsidRDefault="00613E15" w:rsidP="00613E15">
            <w:pPr>
              <w:numPr>
                <w:ilvl w:val="1"/>
                <w:numId w:val="39"/>
              </w:numPr>
              <w:tabs>
                <w:tab w:val="num" w:pos="177"/>
                <w:tab w:val="num" w:pos="317"/>
              </w:tabs>
              <w:ind w:left="34" w:firstLine="0"/>
              <w:jc w:val="both"/>
              <w:rPr>
                <w:rFonts w:eastAsia="Calibri"/>
                <w:sz w:val="22"/>
                <w:szCs w:val="22"/>
                <w:lang w:val="lt-LT"/>
              </w:rPr>
            </w:pPr>
            <w:r w:rsidRPr="00613E15">
              <w:rPr>
                <w:rFonts w:eastAsia="Calibri"/>
                <w:sz w:val="22"/>
                <w:szCs w:val="22"/>
                <w:lang w:val="lt-LT"/>
              </w:rPr>
              <w:t>turėti integruotas galimybes jungtis prie Microsoft Access, dBase, Excel, Paradox, FoxPro, Oracle, Microsoft SQL duomenų bazių.</w:t>
            </w:r>
          </w:p>
          <w:p w:rsidR="00613E15" w:rsidRPr="00613E15" w:rsidRDefault="00613E15" w:rsidP="00613E15">
            <w:pPr>
              <w:numPr>
                <w:ilvl w:val="1"/>
                <w:numId w:val="39"/>
              </w:numPr>
              <w:tabs>
                <w:tab w:val="num" w:pos="177"/>
                <w:tab w:val="num" w:pos="317"/>
              </w:tabs>
              <w:ind w:left="34" w:firstLine="0"/>
              <w:jc w:val="both"/>
              <w:rPr>
                <w:rFonts w:eastAsia="Calibri"/>
                <w:sz w:val="22"/>
                <w:szCs w:val="22"/>
                <w:lang w:val="lt-LT"/>
              </w:rPr>
            </w:pPr>
            <w:r w:rsidRPr="00613E15">
              <w:rPr>
                <w:rFonts w:eastAsia="Calibri"/>
                <w:sz w:val="22"/>
                <w:szCs w:val="22"/>
                <w:lang w:val="lt-LT"/>
              </w:rPr>
              <w:t>Duomenų bazė turi palaikyti Visual Basic, SQL programavimo kalbas.</w:t>
            </w:r>
          </w:p>
        </w:tc>
        <w:tc>
          <w:tcPr>
            <w:tcW w:w="709" w:type="dxa"/>
            <w:tcMar>
              <w:top w:w="57" w:type="dxa"/>
              <w:bottom w:w="57" w:type="dxa"/>
            </w:tcMar>
          </w:tcPr>
          <w:p w:rsidR="00613E15" w:rsidRPr="00613E15" w:rsidRDefault="00613E15" w:rsidP="00540460">
            <w:pPr>
              <w:ind w:left="-108" w:right="-108"/>
              <w:jc w:val="center"/>
              <w:rPr>
                <w:rFonts w:eastAsia="Calibri"/>
                <w:sz w:val="22"/>
                <w:szCs w:val="22"/>
                <w:lang w:val="lt-LT"/>
              </w:rPr>
            </w:pPr>
            <w:r w:rsidRPr="00613E15">
              <w:rPr>
                <w:rFonts w:eastAsia="Calibri"/>
                <w:sz w:val="22"/>
                <w:szCs w:val="22"/>
                <w:lang w:val="lt-LT"/>
              </w:rPr>
              <w:lastRenderedPageBreak/>
              <w:t>80 vnt.</w:t>
            </w:r>
          </w:p>
        </w:tc>
      </w:tr>
      <w:tr w:rsidR="00613E15" w:rsidRPr="00613E15" w:rsidTr="00540460">
        <w:trPr>
          <w:trHeight w:val="1247"/>
        </w:trPr>
        <w:tc>
          <w:tcPr>
            <w:tcW w:w="426" w:type="dxa"/>
            <w:tcMar>
              <w:top w:w="57" w:type="dxa"/>
              <w:bottom w:w="57" w:type="dxa"/>
            </w:tcMar>
          </w:tcPr>
          <w:p w:rsidR="00613E15" w:rsidRPr="00613E15" w:rsidRDefault="00613E15" w:rsidP="00540460">
            <w:pPr>
              <w:widowControl w:val="0"/>
              <w:suppressAutoHyphens/>
              <w:adjustRightInd w:val="0"/>
              <w:jc w:val="center"/>
              <w:textAlignment w:val="baseline"/>
              <w:rPr>
                <w:rFonts w:eastAsia="Calibri"/>
                <w:sz w:val="22"/>
                <w:szCs w:val="22"/>
                <w:lang w:val="lt-LT"/>
              </w:rPr>
            </w:pPr>
            <w:r w:rsidRPr="00613E15">
              <w:rPr>
                <w:rFonts w:eastAsia="Calibri"/>
                <w:sz w:val="22"/>
                <w:szCs w:val="22"/>
                <w:lang w:val="lt-LT"/>
              </w:rPr>
              <w:lastRenderedPageBreak/>
              <w:t>3.</w:t>
            </w:r>
          </w:p>
        </w:tc>
        <w:tc>
          <w:tcPr>
            <w:tcW w:w="1276" w:type="dxa"/>
            <w:shd w:val="clear" w:color="auto" w:fill="auto"/>
            <w:tcMar>
              <w:top w:w="57" w:type="dxa"/>
              <w:bottom w:w="57" w:type="dxa"/>
            </w:tcMar>
          </w:tcPr>
          <w:p w:rsidR="00613E15" w:rsidRPr="00613E15" w:rsidRDefault="00613E15" w:rsidP="00540460">
            <w:pPr>
              <w:ind w:right="-108"/>
              <w:rPr>
                <w:rFonts w:eastAsia="Calibri"/>
                <w:color w:val="FF0000"/>
                <w:sz w:val="22"/>
                <w:szCs w:val="22"/>
                <w:lang w:val="lt-LT"/>
              </w:rPr>
            </w:pPr>
            <w:r w:rsidRPr="00613E15">
              <w:rPr>
                <w:rFonts w:eastAsia="Calibri"/>
                <w:sz w:val="22"/>
                <w:szCs w:val="22"/>
                <w:lang w:val="lt-LT"/>
              </w:rPr>
              <w:t>Darbo vietos OS prieigos prie serverio programinė įranga.</w:t>
            </w:r>
          </w:p>
        </w:tc>
        <w:tc>
          <w:tcPr>
            <w:tcW w:w="7938" w:type="dxa"/>
            <w:shd w:val="clear" w:color="auto" w:fill="auto"/>
            <w:tcMar>
              <w:top w:w="57" w:type="dxa"/>
              <w:bottom w:w="57" w:type="dxa"/>
            </w:tcMar>
          </w:tcPr>
          <w:p w:rsidR="00613E15" w:rsidRPr="00613E15" w:rsidRDefault="00613E15" w:rsidP="00540460">
            <w:pPr>
              <w:jc w:val="both"/>
              <w:rPr>
                <w:rFonts w:eastAsia="Calibri"/>
                <w:sz w:val="22"/>
                <w:szCs w:val="22"/>
                <w:u w:val="single"/>
                <w:lang w:val="lt-LT"/>
              </w:rPr>
            </w:pPr>
            <w:r w:rsidRPr="00613E15">
              <w:rPr>
                <w:rFonts w:eastAsia="Calibri"/>
                <w:sz w:val="22"/>
                <w:szCs w:val="22"/>
                <w:u w:val="single"/>
                <w:lang w:val="lt-LT"/>
              </w:rPr>
              <w:t>Siūlomos licencijos turi užtikrinti ir leisti dirbti su:</w:t>
            </w:r>
          </w:p>
          <w:p w:rsidR="00613E15" w:rsidRPr="00613E15" w:rsidRDefault="00613E15" w:rsidP="00613E15">
            <w:pPr>
              <w:numPr>
                <w:ilvl w:val="0"/>
                <w:numId w:val="38"/>
              </w:numPr>
              <w:tabs>
                <w:tab w:val="num" w:pos="317"/>
              </w:tabs>
              <w:ind w:left="34" w:firstLine="0"/>
              <w:jc w:val="both"/>
              <w:rPr>
                <w:rFonts w:eastAsia="Calibri"/>
                <w:sz w:val="22"/>
                <w:szCs w:val="22"/>
                <w:lang w:val="lt-LT"/>
              </w:rPr>
            </w:pPr>
            <w:r w:rsidRPr="00613E15">
              <w:rPr>
                <w:rFonts w:eastAsia="Calibri"/>
                <w:sz w:val="22"/>
                <w:szCs w:val="22"/>
                <w:lang w:val="lt-LT"/>
              </w:rPr>
              <w:t>Microsoft Windows 2003 serveriu;</w:t>
            </w:r>
          </w:p>
          <w:p w:rsidR="00613E15" w:rsidRPr="00613E15" w:rsidRDefault="00613E15" w:rsidP="00613E15">
            <w:pPr>
              <w:numPr>
                <w:ilvl w:val="0"/>
                <w:numId w:val="38"/>
              </w:numPr>
              <w:tabs>
                <w:tab w:val="num" w:pos="317"/>
              </w:tabs>
              <w:ind w:left="34" w:firstLine="0"/>
              <w:jc w:val="both"/>
              <w:rPr>
                <w:rFonts w:eastAsia="Calibri"/>
                <w:sz w:val="22"/>
                <w:szCs w:val="22"/>
                <w:lang w:val="lt-LT"/>
              </w:rPr>
            </w:pPr>
            <w:r w:rsidRPr="00613E15">
              <w:rPr>
                <w:rFonts w:eastAsia="Calibri"/>
                <w:sz w:val="22"/>
                <w:szCs w:val="22"/>
                <w:lang w:val="lt-LT"/>
              </w:rPr>
              <w:t>Microsoft Windows 2008 serveriu;</w:t>
            </w:r>
          </w:p>
          <w:p w:rsidR="00613E15" w:rsidRPr="00613E15" w:rsidRDefault="00613E15" w:rsidP="00613E15">
            <w:pPr>
              <w:numPr>
                <w:ilvl w:val="0"/>
                <w:numId w:val="38"/>
              </w:numPr>
              <w:tabs>
                <w:tab w:val="num" w:pos="317"/>
              </w:tabs>
              <w:ind w:left="34" w:firstLine="0"/>
              <w:jc w:val="both"/>
              <w:rPr>
                <w:rFonts w:eastAsia="Calibri"/>
                <w:sz w:val="22"/>
                <w:szCs w:val="22"/>
                <w:lang w:val="lt-LT"/>
              </w:rPr>
            </w:pPr>
            <w:r w:rsidRPr="00613E15">
              <w:rPr>
                <w:rFonts w:eastAsia="Calibri"/>
                <w:sz w:val="22"/>
                <w:szCs w:val="22"/>
                <w:lang w:val="lt-LT"/>
              </w:rPr>
              <w:t>Microsoft Exchange 2012 serveriu;</w:t>
            </w:r>
          </w:p>
          <w:p w:rsidR="00613E15" w:rsidRPr="00613E15" w:rsidRDefault="00613E15" w:rsidP="00613E15">
            <w:pPr>
              <w:numPr>
                <w:ilvl w:val="0"/>
                <w:numId w:val="38"/>
              </w:numPr>
              <w:tabs>
                <w:tab w:val="num" w:pos="317"/>
              </w:tabs>
              <w:ind w:left="34" w:firstLine="0"/>
              <w:jc w:val="both"/>
              <w:rPr>
                <w:rFonts w:eastAsia="Calibri"/>
                <w:sz w:val="22"/>
                <w:szCs w:val="22"/>
                <w:lang w:val="lt-LT"/>
              </w:rPr>
            </w:pPr>
            <w:r w:rsidRPr="00613E15">
              <w:rPr>
                <w:rFonts w:eastAsia="Calibri"/>
                <w:sz w:val="22"/>
                <w:szCs w:val="22"/>
                <w:lang w:val="lt-LT"/>
              </w:rPr>
              <w:t>Microsoft Exchange 2007 serveriu;</w:t>
            </w:r>
          </w:p>
          <w:p w:rsidR="00613E15" w:rsidRPr="00613E15" w:rsidRDefault="00613E15" w:rsidP="00613E15">
            <w:pPr>
              <w:numPr>
                <w:ilvl w:val="0"/>
                <w:numId w:val="38"/>
              </w:numPr>
              <w:tabs>
                <w:tab w:val="num" w:pos="317"/>
              </w:tabs>
              <w:ind w:left="34" w:firstLine="0"/>
              <w:rPr>
                <w:rFonts w:eastAsia="Calibri"/>
                <w:sz w:val="22"/>
                <w:szCs w:val="22"/>
                <w:lang w:val="lt-LT"/>
              </w:rPr>
            </w:pPr>
            <w:r w:rsidRPr="00613E15">
              <w:rPr>
                <w:rFonts w:eastAsia="Calibri"/>
                <w:sz w:val="22"/>
                <w:szCs w:val="22"/>
                <w:lang w:val="lt-LT"/>
              </w:rPr>
              <w:t>Microsoft Exchange 2010 serveriu;</w:t>
            </w:r>
          </w:p>
          <w:p w:rsidR="00613E15" w:rsidRPr="00613E15" w:rsidRDefault="00613E15" w:rsidP="00613E15">
            <w:pPr>
              <w:numPr>
                <w:ilvl w:val="0"/>
                <w:numId w:val="38"/>
              </w:numPr>
              <w:tabs>
                <w:tab w:val="num" w:pos="317"/>
              </w:tabs>
              <w:ind w:left="34" w:firstLine="0"/>
              <w:rPr>
                <w:rFonts w:eastAsia="Calibri"/>
                <w:sz w:val="22"/>
                <w:szCs w:val="22"/>
                <w:lang w:val="lt-LT"/>
              </w:rPr>
            </w:pPr>
            <w:r w:rsidRPr="00613E15">
              <w:rPr>
                <w:rFonts w:eastAsia="Calibri"/>
                <w:sz w:val="22"/>
                <w:szCs w:val="22"/>
                <w:lang w:val="lt-LT"/>
              </w:rPr>
              <w:t>Microsoft Exchange 2013 serveriu.</w:t>
            </w:r>
          </w:p>
        </w:tc>
        <w:tc>
          <w:tcPr>
            <w:tcW w:w="709" w:type="dxa"/>
            <w:tcMar>
              <w:top w:w="57" w:type="dxa"/>
              <w:bottom w:w="57" w:type="dxa"/>
            </w:tcMar>
          </w:tcPr>
          <w:p w:rsidR="00613E15" w:rsidRPr="00613E15" w:rsidRDefault="00613E15" w:rsidP="00540460">
            <w:pPr>
              <w:ind w:left="-108" w:right="-108"/>
              <w:jc w:val="center"/>
              <w:rPr>
                <w:rFonts w:eastAsia="Calibri"/>
                <w:sz w:val="22"/>
                <w:szCs w:val="22"/>
                <w:lang w:val="lt-LT"/>
              </w:rPr>
            </w:pPr>
            <w:r w:rsidRPr="00613E15">
              <w:rPr>
                <w:rFonts w:eastAsia="Calibri"/>
                <w:sz w:val="22"/>
                <w:szCs w:val="22"/>
                <w:lang w:val="lt-LT"/>
              </w:rPr>
              <w:t>80 vnt.</w:t>
            </w:r>
          </w:p>
        </w:tc>
      </w:tr>
    </w:tbl>
    <w:p w:rsidR="00613E15" w:rsidRPr="00613E15" w:rsidRDefault="00613E15" w:rsidP="00A04511">
      <w:pPr>
        <w:pStyle w:val="BodyTextIndent2"/>
        <w:widowControl w:val="0"/>
        <w:jc w:val="center"/>
        <w:rPr>
          <w:sz w:val="22"/>
          <w:szCs w:val="22"/>
        </w:rPr>
        <w:sectPr w:rsidR="00613E15" w:rsidRPr="00613E15" w:rsidSect="00BF6068">
          <w:type w:val="continuous"/>
          <w:pgSz w:w="11906" w:h="16838"/>
          <w:pgMar w:top="1134" w:right="567" w:bottom="1134" w:left="1134" w:header="720" w:footer="720" w:gutter="0"/>
          <w:cols w:space="720"/>
          <w:titlePg/>
          <w:docGrid w:linePitch="272"/>
        </w:sectPr>
      </w:pPr>
    </w:p>
    <w:bookmarkEnd w:id="1"/>
    <w:bookmarkEnd w:id="2"/>
    <w:p w:rsidR="00EB3954" w:rsidRPr="00632BE8" w:rsidRDefault="00EB3954" w:rsidP="00EB3954">
      <w:pPr>
        <w:spacing w:line="264" w:lineRule="auto"/>
        <w:jc w:val="right"/>
        <w:rPr>
          <w:b/>
          <w:bCs/>
          <w:sz w:val="16"/>
          <w:szCs w:val="16"/>
          <w:lang w:val="lt-LT"/>
        </w:rPr>
      </w:pPr>
      <w:r>
        <w:rPr>
          <w:b/>
          <w:sz w:val="16"/>
          <w:szCs w:val="16"/>
          <w:lang w:val="lt-LT"/>
        </w:rPr>
        <w:lastRenderedPageBreak/>
        <w:t>Operacinių sistemų ir biuro programinės įrangos nuomos</w:t>
      </w:r>
      <w:r w:rsidRPr="00632BE8">
        <w:rPr>
          <w:b/>
          <w:sz w:val="16"/>
          <w:szCs w:val="16"/>
          <w:lang w:val="lt-LT"/>
        </w:rPr>
        <w:t xml:space="preserve"> </w:t>
      </w:r>
      <w:r w:rsidRPr="00632BE8">
        <w:rPr>
          <w:b/>
          <w:bCs/>
          <w:sz w:val="16"/>
          <w:szCs w:val="16"/>
          <w:lang w:val="lt-LT"/>
        </w:rPr>
        <w:t xml:space="preserve">pirkimo </w:t>
      </w:r>
    </w:p>
    <w:p w:rsidR="00BC7630" w:rsidRPr="00632BE8" w:rsidRDefault="00EB3954" w:rsidP="00EB3954">
      <w:pPr>
        <w:pStyle w:val="BodyTextIndent2"/>
        <w:widowControl w:val="0"/>
        <w:jc w:val="right"/>
        <w:rPr>
          <w:b/>
          <w:sz w:val="16"/>
          <w:szCs w:val="16"/>
        </w:rPr>
      </w:pPr>
      <w:r w:rsidRPr="00632BE8">
        <w:rPr>
          <w:b/>
          <w:bCs/>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EB3954" w:rsidP="00BC7630">
      <w:pPr>
        <w:widowControl w:val="0"/>
        <w:jc w:val="center"/>
        <w:rPr>
          <w:b/>
          <w:bCs/>
          <w:sz w:val="22"/>
          <w:szCs w:val="22"/>
          <w:lang w:val="lt-LT"/>
        </w:rPr>
      </w:pPr>
      <w:r>
        <w:rPr>
          <w:b/>
          <w:bCs/>
          <w:sz w:val="22"/>
          <w:szCs w:val="22"/>
          <w:lang w:val="lt-LT"/>
        </w:rPr>
        <w:t>OPERACINIŲ SISTEMŲ IR BIURO PROGRAMINĖS ĮRANGOS NUOMOS</w:t>
      </w:r>
      <w:r w:rsidR="00BC7630"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Default="00EB3954" w:rsidP="00BC7630">
      <w:pPr>
        <w:jc w:val="both"/>
        <w:rPr>
          <w:sz w:val="22"/>
          <w:szCs w:val="22"/>
          <w:lang w:val="lt-LT"/>
        </w:rPr>
      </w:pPr>
      <w:r>
        <w:rPr>
          <w:sz w:val="22"/>
          <w:szCs w:val="22"/>
          <w:lang w:val="lt-LT"/>
        </w:rPr>
        <w:t>Mes siūlome operacinių sistemų ir biuro programinę įrangą. Mūsų pasiūlymo kaina</w:t>
      </w:r>
      <w:r w:rsidR="00BC7630" w:rsidRPr="00632BE8">
        <w:rPr>
          <w:sz w:val="22"/>
          <w:szCs w:val="22"/>
          <w:lang w:val="lt-LT"/>
        </w:rPr>
        <w:t>:</w:t>
      </w:r>
    </w:p>
    <w:tbl>
      <w:tblPr>
        <w:tblW w:w="10682" w:type="dxa"/>
        <w:jc w:val="center"/>
        <w:tblInd w:w="-965" w:type="dxa"/>
        <w:tblLayout w:type="fixed"/>
        <w:tblLook w:val="04A0" w:firstRow="1" w:lastRow="0" w:firstColumn="1" w:lastColumn="0" w:noHBand="0" w:noVBand="1"/>
      </w:tblPr>
      <w:tblGrid>
        <w:gridCol w:w="948"/>
        <w:gridCol w:w="4111"/>
        <w:gridCol w:w="1134"/>
        <w:gridCol w:w="1417"/>
        <w:gridCol w:w="1560"/>
        <w:gridCol w:w="1512"/>
      </w:tblGrid>
      <w:tr w:rsidR="00C058DE" w:rsidTr="00C058DE">
        <w:trPr>
          <w:trHeight w:val="190"/>
          <w:jc w:val="center"/>
        </w:trPr>
        <w:tc>
          <w:tcPr>
            <w:tcW w:w="9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058DE" w:rsidRPr="00DF7F03" w:rsidRDefault="00C058DE" w:rsidP="00540460">
            <w:pPr>
              <w:widowControl w:val="0"/>
              <w:ind w:left="-57" w:right="-79"/>
              <w:jc w:val="center"/>
              <w:rPr>
                <w:b/>
                <w:sz w:val="22"/>
                <w:szCs w:val="22"/>
                <w:lang w:val="lt-LT"/>
              </w:rPr>
            </w:pPr>
            <w:r w:rsidRPr="00DF7F03">
              <w:rPr>
                <w:b/>
                <w:sz w:val="22"/>
                <w:szCs w:val="22"/>
                <w:lang w:val="lt-LT"/>
              </w:rPr>
              <w:t>Eil. Nr.</w:t>
            </w:r>
          </w:p>
        </w:tc>
        <w:tc>
          <w:tcPr>
            <w:tcW w:w="41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058DE" w:rsidRPr="00DF7F03" w:rsidRDefault="00C058DE" w:rsidP="00540460">
            <w:pPr>
              <w:widowControl w:val="0"/>
              <w:ind w:left="-57" w:right="-79"/>
              <w:jc w:val="center"/>
              <w:rPr>
                <w:b/>
                <w:sz w:val="22"/>
                <w:szCs w:val="22"/>
                <w:lang w:val="lt-LT"/>
              </w:rPr>
            </w:pPr>
            <w:r w:rsidRPr="00DF7F03">
              <w:rPr>
                <w:b/>
                <w:sz w:val="22"/>
                <w:szCs w:val="22"/>
                <w:lang w:val="lt-LT"/>
              </w:rPr>
              <w:t>Prekės pavadinimas</w:t>
            </w:r>
          </w:p>
        </w:tc>
        <w:tc>
          <w:tcPr>
            <w:tcW w:w="1134" w:type="dxa"/>
            <w:tcBorders>
              <w:top w:val="single" w:sz="4" w:space="0" w:color="auto"/>
              <w:left w:val="single" w:sz="4" w:space="0" w:color="auto"/>
              <w:bottom w:val="single" w:sz="4" w:space="0" w:color="auto"/>
              <w:right w:val="single" w:sz="4" w:space="0" w:color="auto"/>
            </w:tcBorders>
            <w:vAlign w:val="center"/>
          </w:tcPr>
          <w:p w:rsidR="00C058DE" w:rsidRDefault="00C058DE" w:rsidP="00C058DE">
            <w:pPr>
              <w:widowControl w:val="0"/>
              <w:ind w:left="-57" w:right="-79"/>
              <w:jc w:val="center"/>
              <w:rPr>
                <w:sz w:val="22"/>
                <w:szCs w:val="22"/>
                <w:lang w:val="lt-LT"/>
              </w:rPr>
            </w:pPr>
          </w:p>
          <w:p w:rsidR="00C058DE" w:rsidRPr="00342C98" w:rsidRDefault="00C058DE" w:rsidP="00C058DE">
            <w:pPr>
              <w:widowControl w:val="0"/>
              <w:ind w:left="-57" w:right="-79"/>
              <w:jc w:val="center"/>
              <w:rPr>
                <w:b/>
                <w:sz w:val="22"/>
                <w:szCs w:val="22"/>
                <w:lang w:val="lt-LT"/>
              </w:rPr>
            </w:pPr>
            <w:r w:rsidRPr="00342C98">
              <w:rPr>
                <w:b/>
                <w:sz w:val="22"/>
                <w:szCs w:val="22"/>
                <w:lang w:val="lt-LT"/>
              </w:rPr>
              <w:t>Perkamas kiekis 36 mėn. (vnt.)</w:t>
            </w:r>
          </w:p>
          <w:p w:rsidR="00C058DE" w:rsidRDefault="00C058DE" w:rsidP="00C058DE">
            <w:pPr>
              <w:widowControl w:val="0"/>
              <w:ind w:left="-57" w:right="-79"/>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058DE" w:rsidRPr="00534215" w:rsidRDefault="00C058DE" w:rsidP="00C058DE">
            <w:pPr>
              <w:ind w:left="34"/>
              <w:jc w:val="center"/>
              <w:rPr>
                <w:b/>
                <w:sz w:val="22"/>
                <w:szCs w:val="22"/>
                <w:lang w:val="lt-LT"/>
              </w:rPr>
            </w:pPr>
            <w:r>
              <w:rPr>
                <w:b/>
                <w:sz w:val="22"/>
                <w:szCs w:val="22"/>
                <w:lang w:val="lt-LT"/>
              </w:rPr>
              <w:t>Prekės mato vnt.</w:t>
            </w:r>
          </w:p>
          <w:p w:rsidR="00C058DE" w:rsidRPr="00534215" w:rsidRDefault="00C058DE" w:rsidP="00C058DE">
            <w:pPr>
              <w:ind w:left="34"/>
              <w:jc w:val="center"/>
              <w:rPr>
                <w:b/>
                <w:sz w:val="22"/>
                <w:szCs w:val="22"/>
                <w:lang w:val="lt-LT"/>
              </w:rPr>
            </w:pPr>
            <w:r>
              <w:rPr>
                <w:b/>
                <w:sz w:val="22"/>
                <w:szCs w:val="22"/>
                <w:lang w:val="lt-LT"/>
              </w:rPr>
              <w:t xml:space="preserve">1 </w:t>
            </w:r>
            <w:r w:rsidRPr="00534215">
              <w:rPr>
                <w:b/>
                <w:sz w:val="22"/>
                <w:szCs w:val="22"/>
                <w:lang w:val="lt-LT"/>
              </w:rPr>
              <w:t xml:space="preserve">mėn. nuomos įkainis </w:t>
            </w:r>
            <w:r>
              <w:rPr>
                <w:b/>
                <w:sz w:val="22"/>
                <w:szCs w:val="22"/>
                <w:lang w:val="lt-LT"/>
              </w:rPr>
              <w:t>eurais</w:t>
            </w:r>
          </w:p>
          <w:p w:rsidR="00C058DE" w:rsidRPr="00534215" w:rsidRDefault="00C058DE" w:rsidP="00C058DE">
            <w:pPr>
              <w:ind w:left="34"/>
              <w:jc w:val="center"/>
              <w:rPr>
                <w:b/>
                <w:sz w:val="22"/>
                <w:szCs w:val="22"/>
                <w:lang w:val="lt-LT"/>
              </w:rPr>
            </w:pPr>
            <w:r w:rsidRPr="00534215">
              <w:rPr>
                <w:b/>
                <w:sz w:val="22"/>
                <w:szCs w:val="22"/>
                <w:lang w:val="lt-LT"/>
              </w:rPr>
              <w:t>be PVM</w:t>
            </w:r>
          </w:p>
        </w:tc>
        <w:tc>
          <w:tcPr>
            <w:tcW w:w="1560" w:type="dxa"/>
            <w:tcBorders>
              <w:top w:val="single" w:sz="4" w:space="0" w:color="auto"/>
              <w:left w:val="single" w:sz="4" w:space="0" w:color="auto"/>
              <w:bottom w:val="single" w:sz="4" w:space="0" w:color="auto"/>
              <w:right w:val="single" w:sz="4" w:space="0" w:color="auto"/>
            </w:tcBorders>
            <w:vAlign w:val="center"/>
          </w:tcPr>
          <w:p w:rsidR="00C058DE" w:rsidRPr="00534215" w:rsidRDefault="00C058DE" w:rsidP="00C058DE">
            <w:pPr>
              <w:ind w:left="34"/>
              <w:jc w:val="center"/>
              <w:rPr>
                <w:b/>
                <w:sz w:val="22"/>
                <w:szCs w:val="22"/>
                <w:lang w:val="lt-LT"/>
              </w:rPr>
            </w:pPr>
            <w:r>
              <w:rPr>
                <w:b/>
                <w:sz w:val="22"/>
                <w:szCs w:val="22"/>
                <w:lang w:val="lt-LT"/>
              </w:rPr>
              <w:t>Prekės mato vnt.</w:t>
            </w:r>
          </w:p>
          <w:p w:rsidR="00C058DE" w:rsidRPr="00534215" w:rsidRDefault="00C058DE" w:rsidP="00C058DE">
            <w:pPr>
              <w:ind w:left="34"/>
              <w:jc w:val="center"/>
              <w:rPr>
                <w:b/>
                <w:sz w:val="22"/>
                <w:szCs w:val="22"/>
                <w:lang w:val="lt-LT"/>
              </w:rPr>
            </w:pPr>
            <w:r>
              <w:rPr>
                <w:b/>
                <w:sz w:val="22"/>
                <w:szCs w:val="22"/>
                <w:lang w:val="lt-LT"/>
              </w:rPr>
              <w:t>12</w:t>
            </w:r>
            <w:r w:rsidRPr="00534215">
              <w:rPr>
                <w:b/>
                <w:sz w:val="22"/>
                <w:szCs w:val="22"/>
                <w:lang w:val="lt-LT"/>
              </w:rPr>
              <w:t xml:space="preserve"> mėn. nuomos kain</w:t>
            </w:r>
            <w:r>
              <w:rPr>
                <w:b/>
                <w:sz w:val="22"/>
                <w:szCs w:val="22"/>
                <w:lang w:val="lt-LT"/>
              </w:rPr>
              <w:t>a</w:t>
            </w:r>
            <w:r w:rsidRPr="00534215">
              <w:rPr>
                <w:b/>
                <w:sz w:val="22"/>
                <w:szCs w:val="22"/>
                <w:lang w:val="lt-LT"/>
              </w:rPr>
              <w:t xml:space="preserve"> </w:t>
            </w:r>
            <w:r>
              <w:rPr>
                <w:b/>
                <w:sz w:val="22"/>
                <w:szCs w:val="22"/>
                <w:lang w:val="lt-LT"/>
              </w:rPr>
              <w:t>eurais</w:t>
            </w:r>
          </w:p>
          <w:p w:rsidR="00C058DE" w:rsidRDefault="00C058DE" w:rsidP="00C058DE">
            <w:pPr>
              <w:ind w:left="34"/>
              <w:jc w:val="center"/>
              <w:rPr>
                <w:b/>
                <w:sz w:val="22"/>
                <w:szCs w:val="22"/>
                <w:lang w:val="lt-LT"/>
              </w:rPr>
            </w:pPr>
            <w:r w:rsidRPr="00534215">
              <w:rPr>
                <w:b/>
                <w:sz w:val="22"/>
                <w:szCs w:val="22"/>
                <w:lang w:val="lt-LT"/>
              </w:rPr>
              <w:t>be PVM</w:t>
            </w:r>
          </w:p>
        </w:tc>
        <w:tc>
          <w:tcPr>
            <w:tcW w:w="15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058DE" w:rsidRPr="00534215" w:rsidRDefault="00C058DE" w:rsidP="00C058DE">
            <w:pPr>
              <w:ind w:left="-28" w:right="-108"/>
              <w:jc w:val="center"/>
              <w:rPr>
                <w:b/>
                <w:sz w:val="22"/>
                <w:szCs w:val="22"/>
                <w:lang w:val="lt-LT"/>
              </w:rPr>
            </w:pPr>
            <w:r w:rsidRPr="00534215">
              <w:rPr>
                <w:b/>
                <w:sz w:val="22"/>
                <w:szCs w:val="22"/>
                <w:lang w:val="lt-LT"/>
              </w:rPr>
              <w:t xml:space="preserve">Viso </w:t>
            </w:r>
            <w:r>
              <w:rPr>
                <w:b/>
                <w:sz w:val="22"/>
                <w:szCs w:val="22"/>
                <w:lang w:val="lt-LT"/>
              </w:rPr>
              <w:t>prekės</w:t>
            </w:r>
            <w:r w:rsidRPr="00534215">
              <w:rPr>
                <w:b/>
                <w:sz w:val="22"/>
                <w:szCs w:val="22"/>
                <w:lang w:val="lt-LT"/>
              </w:rPr>
              <w:t xml:space="preserve"> kiekio</w:t>
            </w:r>
          </w:p>
          <w:p w:rsidR="00C058DE" w:rsidRPr="00534215" w:rsidRDefault="00C058DE" w:rsidP="00C058DE">
            <w:pPr>
              <w:ind w:left="-28" w:right="-108"/>
              <w:jc w:val="center"/>
              <w:rPr>
                <w:b/>
                <w:sz w:val="22"/>
                <w:szCs w:val="22"/>
                <w:lang w:val="lt-LT"/>
              </w:rPr>
            </w:pPr>
            <w:r>
              <w:rPr>
                <w:b/>
                <w:sz w:val="22"/>
                <w:szCs w:val="22"/>
                <w:lang w:val="lt-LT"/>
              </w:rPr>
              <w:t>12</w:t>
            </w:r>
            <w:r w:rsidRPr="00534215">
              <w:rPr>
                <w:b/>
                <w:sz w:val="22"/>
                <w:szCs w:val="22"/>
                <w:lang w:val="lt-LT"/>
              </w:rPr>
              <w:t xml:space="preserve"> mėn. nuomos</w:t>
            </w:r>
          </w:p>
          <w:p w:rsidR="00C058DE" w:rsidRPr="00534215" w:rsidRDefault="00C058DE" w:rsidP="00C058DE">
            <w:pPr>
              <w:ind w:left="-28" w:right="-108"/>
              <w:jc w:val="center"/>
              <w:rPr>
                <w:b/>
                <w:sz w:val="22"/>
                <w:szCs w:val="22"/>
                <w:lang w:val="lt-LT"/>
              </w:rPr>
            </w:pPr>
            <w:r w:rsidRPr="00534215">
              <w:rPr>
                <w:b/>
                <w:sz w:val="22"/>
                <w:szCs w:val="22"/>
                <w:lang w:val="lt-LT"/>
              </w:rPr>
              <w:t xml:space="preserve">kaina </w:t>
            </w:r>
            <w:r>
              <w:rPr>
                <w:b/>
                <w:sz w:val="22"/>
                <w:szCs w:val="22"/>
                <w:lang w:val="lt-LT"/>
              </w:rPr>
              <w:t>eurais</w:t>
            </w:r>
          </w:p>
          <w:p w:rsidR="00C058DE" w:rsidRPr="00534215" w:rsidRDefault="00C058DE" w:rsidP="00C058DE">
            <w:pPr>
              <w:ind w:left="-28" w:right="-108"/>
              <w:jc w:val="center"/>
              <w:rPr>
                <w:b/>
                <w:sz w:val="22"/>
                <w:szCs w:val="22"/>
                <w:lang w:val="lt-LT"/>
              </w:rPr>
            </w:pPr>
            <w:r w:rsidRPr="00534215">
              <w:rPr>
                <w:b/>
                <w:sz w:val="22"/>
                <w:szCs w:val="22"/>
                <w:lang w:val="lt-LT"/>
              </w:rPr>
              <w:t>be PVM</w:t>
            </w:r>
          </w:p>
        </w:tc>
      </w:tr>
      <w:tr w:rsidR="00C058DE" w:rsidTr="00C058DE">
        <w:trPr>
          <w:trHeight w:hRule="exact" w:val="727"/>
          <w:jc w:val="center"/>
        </w:trPr>
        <w:tc>
          <w:tcPr>
            <w:tcW w:w="94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C058DE" w:rsidRDefault="00C058DE" w:rsidP="00540460">
            <w:pPr>
              <w:widowControl w:val="0"/>
              <w:jc w:val="center"/>
              <w:rPr>
                <w:b/>
                <w:i/>
                <w:sz w:val="22"/>
                <w:szCs w:val="22"/>
                <w:lang w:val="lt-LT"/>
              </w:rPr>
            </w:pPr>
            <w:r>
              <w:rPr>
                <w:b/>
                <w:i/>
                <w:sz w:val="22"/>
                <w:szCs w:val="22"/>
                <w:lang w:val="lt-LT"/>
              </w:rPr>
              <w:t>1</w:t>
            </w:r>
          </w:p>
        </w:tc>
        <w:tc>
          <w:tcPr>
            <w:tcW w:w="411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C058DE" w:rsidRDefault="00C058DE" w:rsidP="00540460">
            <w:pPr>
              <w:widowControl w:val="0"/>
              <w:jc w:val="center"/>
              <w:rPr>
                <w:b/>
                <w:i/>
                <w:sz w:val="22"/>
                <w:szCs w:val="22"/>
                <w:lang w:val="lt-LT"/>
              </w:rPr>
            </w:pPr>
            <w:r>
              <w:rPr>
                <w:b/>
                <w:i/>
                <w:sz w:val="22"/>
                <w:szCs w:val="22"/>
                <w:lang w:val="lt-L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58DE" w:rsidRPr="00DF7F03" w:rsidRDefault="00C058DE" w:rsidP="00540460">
            <w:pPr>
              <w:widowControl w:val="0"/>
              <w:jc w:val="center"/>
              <w:rPr>
                <w:b/>
                <w:i/>
                <w:sz w:val="22"/>
                <w:szCs w:val="22"/>
                <w:lang w:val="lt-LT"/>
              </w:rPr>
            </w:pPr>
            <w:r w:rsidRPr="00DF7F03">
              <w:rPr>
                <w:b/>
                <w:i/>
                <w:sz w:val="22"/>
                <w:szCs w:val="22"/>
                <w:lang w:val="lt-LT"/>
              </w:rPr>
              <w:t>3</w:t>
            </w:r>
          </w:p>
        </w:tc>
        <w:tc>
          <w:tcPr>
            <w:tcW w:w="141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C058DE" w:rsidRDefault="00C058DE" w:rsidP="00540460">
            <w:pPr>
              <w:widowControl w:val="0"/>
              <w:jc w:val="center"/>
              <w:rPr>
                <w:b/>
                <w:i/>
                <w:sz w:val="22"/>
                <w:szCs w:val="22"/>
                <w:lang w:val="lt-LT"/>
              </w:rPr>
            </w:pPr>
            <w:r>
              <w:rPr>
                <w:b/>
                <w:i/>
                <w:sz w:val="22"/>
                <w:szCs w:val="22"/>
                <w:lang w:val="lt-LT"/>
              </w:rPr>
              <w:t>4</w:t>
            </w:r>
          </w:p>
        </w:tc>
        <w:tc>
          <w:tcPr>
            <w:tcW w:w="1560" w:type="dxa"/>
            <w:tcBorders>
              <w:top w:val="single" w:sz="4" w:space="0" w:color="auto"/>
              <w:left w:val="single" w:sz="4" w:space="0" w:color="auto"/>
              <w:bottom w:val="single" w:sz="4" w:space="0" w:color="auto"/>
              <w:right w:val="single" w:sz="4" w:space="0" w:color="auto"/>
            </w:tcBorders>
            <w:vAlign w:val="center"/>
          </w:tcPr>
          <w:p w:rsidR="00C058DE" w:rsidRDefault="00C058DE" w:rsidP="00C058DE">
            <w:pPr>
              <w:widowControl w:val="0"/>
              <w:jc w:val="center"/>
              <w:rPr>
                <w:b/>
                <w:i/>
                <w:sz w:val="22"/>
                <w:szCs w:val="22"/>
                <w:lang w:val="lt-LT"/>
              </w:rPr>
            </w:pPr>
            <w:r>
              <w:rPr>
                <w:b/>
                <w:i/>
                <w:sz w:val="22"/>
                <w:szCs w:val="22"/>
                <w:lang w:val="lt-LT"/>
              </w:rPr>
              <w:t>5</w:t>
            </w:r>
            <w:r>
              <w:rPr>
                <w:b/>
                <w:i/>
                <w:sz w:val="22"/>
                <w:szCs w:val="22"/>
                <w:lang w:val="en-US"/>
              </w:rPr>
              <w:t>=</w:t>
            </w:r>
            <w:r>
              <w:rPr>
                <w:b/>
                <w:i/>
                <w:sz w:val="22"/>
                <w:szCs w:val="22"/>
                <w:lang w:val="lt-LT"/>
              </w:rPr>
              <w:t xml:space="preserve"> (4 × 12 mėn.)</w:t>
            </w:r>
          </w:p>
        </w:tc>
        <w:tc>
          <w:tcPr>
            <w:tcW w:w="151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C058DE" w:rsidRDefault="00C058DE" w:rsidP="00540460">
            <w:pPr>
              <w:widowControl w:val="0"/>
              <w:jc w:val="center"/>
              <w:rPr>
                <w:b/>
                <w:i/>
                <w:sz w:val="22"/>
                <w:szCs w:val="22"/>
                <w:lang w:val="lt-LT"/>
              </w:rPr>
            </w:pPr>
            <w:r>
              <w:rPr>
                <w:b/>
                <w:i/>
                <w:sz w:val="22"/>
                <w:szCs w:val="22"/>
                <w:lang w:val="lt-LT"/>
              </w:rPr>
              <w:t>6</w:t>
            </w:r>
            <w:r>
              <w:rPr>
                <w:b/>
                <w:i/>
                <w:sz w:val="22"/>
                <w:szCs w:val="22"/>
                <w:lang w:val="en-US"/>
              </w:rPr>
              <w:t>=</w:t>
            </w:r>
            <w:r>
              <w:rPr>
                <w:b/>
                <w:i/>
                <w:sz w:val="22"/>
                <w:szCs w:val="22"/>
                <w:lang w:val="lt-LT"/>
              </w:rPr>
              <w:t xml:space="preserve"> (3 × 5)</w:t>
            </w:r>
          </w:p>
        </w:tc>
      </w:tr>
      <w:tr w:rsidR="00C058DE" w:rsidTr="00C058DE">
        <w:trPr>
          <w:trHeight w:hRule="exact" w:val="823"/>
          <w:jc w:val="center"/>
        </w:trPr>
        <w:tc>
          <w:tcPr>
            <w:tcW w:w="9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058DE" w:rsidRDefault="00C058DE" w:rsidP="00540460">
            <w:pPr>
              <w:widowControl w:val="0"/>
              <w:jc w:val="center"/>
              <w:rPr>
                <w:color w:val="000000"/>
                <w:sz w:val="22"/>
                <w:szCs w:val="22"/>
                <w:lang w:val="lt-LT"/>
              </w:rPr>
            </w:pPr>
            <w:r>
              <w:rPr>
                <w:color w:val="000000"/>
                <w:sz w:val="22"/>
                <w:szCs w:val="22"/>
                <w:lang w:val="lt-LT"/>
              </w:rPr>
              <w:t>1.</w:t>
            </w:r>
          </w:p>
        </w:tc>
        <w:tc>
          <w:tcPr>
            <w:tcW w:w="41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Pr="00534215" w:rsidRDefault="00C058DE" w:rsidP="00540460">
            <w:pPr>
              <w:rPr>
                <w:sz w:val="22"/>
                <w:szCs w:val="22"/>
                <w:lang w:val="lt-LT"/>
              </w:rPr>
            </w:pPr>
            <w:r w:rsidRPr="00534215">
              <w:rPr>
                <w:sz w:val="22"/>
                <w:szCs w:val="22"/>
                <w:lang w:val="lt-LT"/>
              </w:rPr>
              <w:t>Darbo vietos operacinė sistema (OS)</w:t>
            </w:r>
          </w:p>
          <w:p w:rsidR="00C058DE" w:rsidRPr="00534215" w:rsidRDefault="00C058DE" w:rsidP="00540460">
            <w:pPr>
              <w:rPr>
                <w:sz w:val="22"/>
                <w:szCs w:val="22"/>
                <w:lang w:val="lt-LT"/>
              </w:rPr>
            </w:pPr>
            <w:r w:rsidRPr="00534215">
              <w:rPr>
                <w:sz w:val="22"/>
                <w:szCs w:val="22"/>
                <w:lang w:val="lt-LT"/>
              </w:rPr>
              <w:t>[</w:t>
            </w:r>
            <w:r w:rsidRPr="00534215">
              <w:rPr>
                <w:i/>
                <w:sz w:val="22"/>
                <w:szCs w:val="22"/>
                <w:lang w:val="lt-LT"/>
              </w:rPr>
              <w:t>įrašyti gamintoją, pavadinimą, versiją ir t.t.</w:t>
            </w:r>
            <w:r w:rsidRPr="00534215">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58DE" w:rsidRPr="00534215" w:rsidRDefault="00C058DE" w:rsidP="00540460">
            <w:pPr>
              <w:jc w:val="center"/>
              <w:rPr>
                <w:rFonts w:eastAsia="Calibri"/>
                <w:sz w:val="22"/>
                <w:szCs w:val="22"/>
                <w:lang w:val="lt-LT"/>
              </w:rPr>
            </w:pPr>
            <w:r>
              <w:rPr>
                <w:rFonts w:eastAsia="Calibri"/>
                <w:sz w:val="22"/>
                <w:szCs w:val="22"/>
                <w:lang w:val="lt-LT"/>
              </w:rPr>
              <w:t>80</w:t>
            </w:r>
            <w:r w:rsidRPr="00534215">
              <w:rPr>
                <w:rFonts w:eastAsia="Calibri"/>
                <w:sz w:val="22"/>
                <w:szCs w:val="22"/>
                <w:lang w:val="lt-LT"/>
              </w:rPr>
              <w:t xml:space="preserve"> vnt.</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jc w:val="center"/>
              <w:rPr>
                <w:color w:val="000000"/>
                <w:sz w:val="22"/>
                <w:szCs w:val="22"/>
                <w:lang w:val="lt-LT"/>
              </w:rPr>
            </w:pPr>
          </w:p>
        </w:tc>
        <w:tc>
          <w:tcPr>
            <w:tcW w:w="1560" w:type="dxa"/>
            <w:tcBorders>
              <w:top w:val="single" w:sz="4" w:space="0" w:color="auto"/>
              <w:left w:val="single" w:sz="4" w:space="0" w:color="auto"/>
              <w:bottom w:val="single" w:sz="4" w:space="0" w:color="auto"/>
              <w:right w:val="single" w:sz="4" w:space="0" w:color="auto"/>
            </w:tcBorders>
            <w:vAlign w:val="center"/>
          </w:tcPr>
          <w:p w:rsidR="00C058DE" w:rsidRDefault="00C058DE" w:rsidP="00540460">
            <w:pPr>
              <w:widowControl w:val="0"/>
              <w:ind w:right="85"/>
              <w:jc w:val="center"/>
              <w:rPr>
                <w:sz w:val="22"/>
                <w:szCs w:val="22"/>
                <w:lang w:val="lt-LT"/>
              </w:rPr>
            </w:pPr>
          </w:p>
        </w:tc>
        <w:tc>
          <w:tcPr>
            <w:tcW w:w="15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ind w:right="85"/>
              <w:jc w:val="center"/>
              <w:rPr>
                <w:sz w:val="22"/>
                <w:szCs w:val="22"/>
                <w:lang w:val="lt-LT"/>
              </w:rPr>
            </w:pPr>
          </w:p>
        </w:tc>
      </w:tr>
      <w:tr w:rsidR="00C058DE" w:rsidTr="00C058DE">
        <w:trPr>
          <w:trHeight w:hRule="exact" w:val="1814"/>
          <w:jc w:val="center"/>
        </w:trPr>
        <w:tc>
          <w:tcPr>
            <w:tcW w:w="9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jc w:val="center"/>
              <w:rPr>
                <w:color w:val="000000"/>
                <w:sz w:val="22"/>
                <w:szCs w:val="22"/>
                <w:lang w:val="lt-LT"/>
              </w:rPr>
            </w:pPr>
            <w:r>
              <w:rPr>
                <w:color w:val="000000"/>
                <w:sz w:val="22"/>
                <w:szCs w:val="22"/>
                <w:lang w:val="lt-LT"/>
              </w:rPr>
              <w:t>2.</w:t>
            </w:r>
          </w:p>
        </w:tc>
        <w:tc>
          <w:tcPr>
            <w:tcW w:w="41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Pr="00534215" w:rsidRDefault="00C058DE" w:rsidP="00540460">
            <w:pPr>
              <w:rPr>
                <w:sz w:val="22"/>
                <w:szCs w:val="22"/>
                <w:lang w:val="lt-LT"/>
              </w:rPr>
            </w:pPr>
            <w:r w:rsidRPr="00534215">
              <w:rPr>
                <w:sz w:val="22"/>
                <w:szCs w:val="22"/>
                <w:lang w:val="lt-LT"/>
              </w:rPr>
              <w:t xml:space="preserve">Biuro programų paketas (tekstų redaktorius, skaičiuoklė, prezentacijų rengimo programa, elektroninio pašto programa, duomenų bazių valdymo programa) </w:t>
            </w:r>
          </w:p>
          <w:p w:rsidR="00C058DE" w:rsidRPr="00534215" w:rsidRDefault="00C058DE" w:rsidP="00540460">
            <w:pPr>
              <w:rPr>
                <w:sz w:val="22"/>
                <w:szCs w:val="22"/>
                <w:lang w:val="lt-LT"/>
              </w:rPr>
            </w:pPr>
            <w:r w:rsidRPr="00534215">
              <w:rPr>
                <w:sz w:val="22"/>
                <w:szCs w:val="22"/>
                <w:lang w:val="lt-LT"/>
              </w:rPr>
              <w:t>[</w:t>
            </w:r>
            <w:r w:rsidRPr="00534215">
              <w:rPr>
                <w:i/>
                <w:sz w:val="22"/>
                <w:szCs w:val="22"/>
                <w:lang w:val="lt-LT"/>
              </w:rPr>
              <w:t>įrašyti gamintoją, pavadinimą, versiją ir t.t.</w:t>
            </w:r>
            <w:r w:rsidRPr="00534215">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C058DE" w:rsidRPr="00534215" w:rsidRDefault="00C058DE" w:rsidP="00540460">
            <w:pPr>
              <w:jc w:val="center"/>
              <w:rPr>
                <w:rFonts w:eastAsia="Calibri"/>
                <w:sz w:val="22"/>
                <w:szCs w:val="22"/>
                <w:lang w:val="lt-LT"/>
              </w:rPr>
            </w:pPr>
            <w:r>
              <w:rPr>
                <w:rFonts w:eastAsia="Calibri"/>
                <w:sz w:val="22"/>
                <w:szCs w:val="22"/>
                <w:lang w:val="lt-LT"/>
              </w:rPr>
              <w:t>80</w:t>
            </w:r>
            <w:r w:rsidRPr="00534215">
              <w:rPr>
                <w:rFonts w:eastAsia="Calibri"/>
                <w:sz w:val="22"/>
                <w:szCs w:val="22"/>
                <w:lang w:val="lt-LT"/>
              </w:rPr>
              <w:t xml:space="preserve"> vnt.</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jc w:val="center"/>
              <w:rPr>
                <w:color w:val="000000"/>
                <w:sz w:val="22"/>
                <w:szCs w:val="22"/>
                <w:lang w:val="lt-LT"/>
              </w:rPr>
            </w:pPr>
          </w:p>
        </w:tc>
        <w:tc>
          <w:tcPr>
            <w:tcW w:w="1560" w:type="dxa"/>
            <w:tcBorders>
              <w:top w:val="single" w:sz="4" w:space="0" w:color="auto"/>
              <w:left w:val="single" w:sz="4" w:space="0" w:color="auto"/>
              <w:bottom w:val="single" w:sz="4" w:space="0" w:color="auto"/>
              <w:right w:val="single" w:sz="4" w:space="0" w:color="auto"/>
            </w:tcBorders>
            <w:vAlign w:val="center"/>
          </w:tcPr>
          <w:p w:rsidR="00C058DE" w:rsidRDefault="00C058DE" w:rsidP="00540460">
            <w:pPr>
              <w:widowControl w:val="0"/>
              <w:ind w:right="85"/>
              <w:jc w:val="center"/>
              <w:rPr>
                <w:sz w:val="22"/>
                <w:szCs w:val="22"/>
                <w:lang w:val="lt-LT"/>
              </w:rPr>
            </w:pPr>
          </w:p>
        </w:tc>
        <w:tc>
          <w:tcPr>
            <w:tcW w:w="15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ind w:right="85"/>
              <w:jc w:val="center"/>
              <w:rPr>
                <w:sz w:val="22"/>
                <w:szCs w:val="22"/>
                <w:lang w:val="lt-LT"/>
              </w:rPr>
            </w:pPr>
          </w:p>
        </w:tc>
      </w:tr>
      <w:tr w:rsidR="00C058DE" w:rsidTr="00C058DE">
        <w:trPr>
          <w:trHeight w:hRule="exact" w:val="1106"/>
          <w:jc w:val="center"/>
        </w:trPr>
        <w:tc>
          <w:tcPr>
            <w:tcW w:w="9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jc w:val="center"/>
              <w:rPr>
                <w:color w:val="000000"/>
                <w:sz w:val="22"/>
                <w:szCs w:val="22"/>
                <w:lang w:val="lt-LT"/>
              </w:rPr>
            </w:pPr>
            <w:r>
              <w:rPr>
                <w:color w:val="000000"/>
                <w:sz w:val="22"/>
                <w:szCs w:val="22"/>
                <w:lang w:val="lt-LT"/>
              </w:rPr>
              <w:lastRenderedPageBreak/>
              <w:t>3.</w:t>
            </w:r>
          </w:p>
        </w:tc>
        <w:tc>
          <w:tcPr>
            <w:tcW w:w="41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Pr="00534215" w:rsidRDefault="00C058DE" w:rsidP="00540460">
            <w:pPr>
              <w:rPr>
                <w:sz w:val="22"/>
                <w:szCs w:val="22"/>
                <w:lang w:val="lt-LT"/>
              </w:rPr>
            </w:pPr>
            <w:r w:rsidRPr="00534215">
              <w:rPr>
                <w:sz w:val="22"/>
                <w:szCs w:val="22"/>
                <w:lang w:val="lt-LT"/>
              </w:rPr>
              <w:t>Darbo vietos OS prieigos prie serverio programinė įranga</w:t>
            </w:r>
          </w:p>
          <w:p w:rsidR="00C058DE" w:rsidRPr="00534215" w:rsidRDefault="00C058DE" w:rsidP="00540460">
            <w:pPr>
              <w:rPr>
                <w:sz w:val="22"/>
                <w:szCs w:val="22"/>
                <w:lang w:val="lt-LT"/>
              </w:rPr>
            </w:pPr>
            <w:r w:rsidRPr="00534215">
              <w:rPr>
                <w:sz w:val="22"/>
                <w:szCs w:val="22"/>
                <w:lang w:val="lt-LT"/>
              </w:rPr>
              <w:t>[</w:t>
            </w:r>
            <w:r w:rsidRPr="00534215">
              <w:rPr>
                <w:i/>
                <w:sz w:val="22"/>
                <w:szCs w:val="22"/>
                <w:lang w:val="lt-LT"/>
              </w:rPr>
              <w:t>įrašyti gamintoją, pavadinimą, versiją ir t.t.</w:t>
            </w:r>
            <w:r w:rsidRPr="00534215">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C058DE" w:rsidRPr="00534215" w:rsidRDefault="00C058DE" w:rsidP="00540460">
            <w:pPr>
              <w:jc w:val="center"/>
              <w:rPr>
                <w:rFonts w:eastAsia="Calibri"/>
                <w:sz w:val="22"/>
                <w:szCs w:val="22"/>
                <w:lang w:val="lt-LT"/>
              </w:rPr>
            </w:pPr>
            <w:r>
              <w:rPr>
                <w:rFonts w:eastAsia="Calibri"/>
                <w:sz w:val="22"/>
                <w:szCs w:val="22"/>
                <w:lang w:val="lt-LT"/>
              </w:rPr>
              <w:t>80</w:t>
            </w:r>
            <w:r w:rsidRPr="00534215">
              <w:rPr>
                <w:rFonts w:eastAsia="Calibri"/>
                <w:sz w:val="22"/>
                <w:szCs w:val="22"/>
                <w:lang w:val="lt-LT"/>
              </w:rPr>
              <w:t xml:space="preserve"> vnt.</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jc w:val="center"/>
              <w:rPr>
                <w:color w:val="000000"/>
                <w:sz w:val="22"/>
                <w:szCs w:val="22"/>
                <w:lang w:val="lt-LT"/>
              </w:rPr>
            </w:pPr>
          </w:p>
        </w:tc>
        <w:tc>
          <w:tcPr>
            <w:tcW w:w="1560" w:type="dxa"/>
            <w:tcBorders>
              <w:top w:val="single" w:sz="4" w:space="0" w:color="auto"/>
              <w:left w:val="single" w:sz="4" w:space="0" w:color="auto"/>
              <w:bottom w:val="single" w:sz="4" w:space="0" w:color="auto"/>
              <w:right w:val="single" w:sz="4" w:space="0" w:color="auto"/>
            </w:tcBorders>
            <w:vAlign w:val="center"/>
          </w:tcPr>
          <w:p w:rsidR="00C058DE" w:rsidRDefault="00C058DE" w:rsidP="00540460">
            <w:pPr>
              <w:widowControl w:val="0"/>
              <w:ind w:right="85"/>
              <w:jc w:val="center"/>
              <w:rPr>
                <w:sz w:val="22"/>
                <w:szCs w:val="22"/>
                <w:lang w:val="lt-LT"/>
              </w:rPr>
            </w:pPr>
          </w:p>
        </w:tc>
        <w:tc>
          <w:tcPr>
            <w:tcW w:w="15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ind w:right="85"/>
              <w:jc w:val="center"/>
              <w:rPr>
                <w:sz w:val="22"/>
                <w:szCs w:val="22"/>
                <w:lang w:val="lt-LT"/>
              </w:rPr>
            </w:pPr>
          </w:p>
        </w:tc>
      </w:tr>
      <w:tr w:rsidR="00C058DE" w:rsidTr="00C058DE">
        <w:trPr>
          <w:trHeight w:hRule="exact" w:val="606"/>
          <w:jc w:val="center"/>
        </w:trPr>
        <w:tc>
          <w:tcPr>
            <w:tcW w:w="9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540460">
            <w:pPr>
              <w:widowControl w:val="0"/>
              <w:jc w:val="center"/>
              <w:rPr>
                <w:color w:val="000000"/>
                <w:sz w:val="22"/>
                <w:szCs w:val="22"/>
                <w:lang w:val="lt-LT"/>
              </w:rPr>
            </w:pPr>
            <w:r w:rsidRPr="00632BE8">
              <w:rPr>
                <w:b/>
                <w:i/>
                <w:sz w:val="22"/>
                <w:szCs w:val="22"/>
                <w:lang w:val="lt-LT"/>
              </w:rPr>
              <w:t>(a)</w:t>
            </w:r>
          </w:p>
        </w:tc>
        <w:tc>
          <w:tcPr>
            <w:tcW w:w="822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058DE" w:rsidRDefault="00C058DE" w:rsidP="00C058DE">
            <w:pPr>
              <w:widowControl w:val="0"/>
              <w:ind w:right="85"/>
              <w:jc w:val="right"/>
              <w:rPr>
                <w:sz w:val="22"/>
                <w:szCs w:val="22"/>
                <w:lang w:val="lt-LT"/>
              </w:rPr>
            </w:pPr>
            <w:r>
              <w:rPr>
                <w:b/>
                <w:sz w:val="22"/>
                <w:szCs w:val="22"/>
                <w:lang w:val="lt-LT"/>
              </w:rPr>
              <w:t>Pasiūlymo kaina</w:t>
            </w:r>
            <w:r w:rsidRPr="00632BE8">
              <w:rPr>
                <w:b/>
                <w:sz w:val="22"/>
                <w:szCs w:val="22"/>
                <w:lang w:val="lt-LT"/>
              </w:rPr>
              <w:t xml:space="preserve"> </w:t>
            </w:r>
            <w:r>
              <w:rPr>
                <w:b/>
                <w:sz w:val="22"/>
                <w:szCs w:val="22"/>
                <w:lang w:val="lt-LT"/>
              </w:rPr>
              <w:t>12 mėnesių p</w:t>
            </w:r>
            <w:r w:rsidRPr="00632BE8">
              <w:rPr>
                <w:b/>
                <w:sz w:val="22"/>
                <w:szCs w:val="22"/>
                <w:lang w:val="lt-LT"/>
              </w:rPr>
              <w:t xml:space="preserve">rekių </w:t>
            </w:r>
            <w:r>
              <w:rPr>
                <w:b/>
                <w:sz w:val="22"/>
                <w:szCs w:val="22"/>
                <w:lang w:val="lt-LT"/>
              </w:rPr>
              <w:t>nuomos</w:t>
            </w:r>
            <w:r w:rsidRPr="00632BE8">
              <w:rPr>
                <w:b/>
                <w:sz w:val="22"/>
                <w:szCs w:val="22"/>
                <w:lang w:val="lt-LT"/>
              </w:rPr>
              <w:t xml:space="preserve"> laikotarpiui be PVM</w:t>
            </w:r>
          </w:p>
        </w:tc>
        <w:tc>
          <w:tcPr>
            <w:tcW w:w="1512" w:type="dxa"/>
            <w:tcBorders>
              <w:top w:val="single" w:sz="4" w:space="0" w:color="auto"/>
              <w:left w:val="single" w:sz="4" w:space="0" w:color="auto"/>
              <w:bottom w:val="single" w:sz="4" w:space="0" w:color="auto"/>
              <w:right w:val="single" w:sz="4" w:space="0" w:color="auto"/>
            </w:tcBorders>
            <w:vAlign w:val="center"/>
          </w:tcPr>
          <w:p w:rsidR="00C058DE" w:rsidRDefault="00C058DE" w:rsidP="00540460">
            <w:pPr>
              <w:widowControl w:val="0"/>
              <w:ind w:right="85"/>
              <w:jc w:val="center"/>
              <w:rPr>
                <w:sz w:val="22"/>
                <w:szCs w:val="22"/>
                <w:lang w:val="lt-LT"/>
              </w:rPr>
            </w:pPr>
          </w:p>
        </w:tc>
      </w:tr>
      <w:tr w:rsidR="00EB3954" w:rsidTr="00C058DE">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EB3954" w:rsidRPr="00C058DE" w:rsidRDefault="00C058DE" w:rsidP="00540460">
            <w:pPr>
              <w:widowControl w:val="0"/>
              <w:tabs>
                <w:tab w:val="left" w:pos="7103"/>
                <w:tab w:val="right" w:pos="9282"/>
              </w:tabs>
              <w:ind w:firstLine="5"/>
              <w:jc w:val="center"/>
              <w:rPr>
                <w:b/>
                <w:i/>
                <w:sz w:val="22"/>
                <w:szCs w:val="22"/>
                <w:lang w:val="en-US"/>
              </w:rPr>
            </w:pPr>
            <w:r>
              <w:rPr>
                <w:b/>
                <w:i/>
                <w:sz w:val="22"/>
                <w:szCs w:val="22"/>
                <w:lang w:val="lt-LT"/>
              </w:rPr>
              <w:t>(b</w:t>
            </w:r>
            <w:r w:rsidR="00EB3954" w:rsidRPr="00632BE8">
              <w:rPr>
                <w:b/>
                <w:i/>
                <w:sz w:val="22"/>
                <w:szCs w:val="22"/>
                <w:lang w:val="lt-LT"/>
              </w:rPr>
              <w:t>)</w:t>
            </w:r>
            <w:r>
              <w:rPr>
                <w:b/>
                <w:i/>
                <w:sz w:val="22"/>
                <w:szCs w:val="22"/>
                <w:lang w:val="lt-LT"/>
              </w:rPr>
              <w:t>= (a) × 3</w:t>
            </w:r>
          </w:p>
        </w:tc>
        <w:tc>
          <w:tcPr>
            <w:tcW w:w="8222" w:type="dxa"/>
            <w:gridSpan w:val="4"/>
            <w:tcBorders>
              <w:top w:val="single" w:sz="4" w:space="0" w:color="auto"/>
              <w:left w:val="single" w:sz="4" w:space="0" w:color="auto"/>
              <w:bottom w:val="single" w:sz="4" w:space="0" w:color="auto"/>
              <w:right w:val="single" w:sz="4" w:space="0" w:color="auto"/>
            </w:tcBorders>
          </w:tcPr>
          <w:p w:rsidR="00EB3954" w:rsidRPr="00632BE8" w:rsidRDefault="00EB3954" w:rsidP="00540460">
            <w:pPr>
              <w:widowControl w:val="0"/>
              <w:suppressLineNumbers/>
              <w:suppressAutoHyphens/>
              <w:ind w:firstLine="720"/>
              <w:jc w:val="right"/>
              <w:rPr>
                <w:b/>
                <w:sz w:val="22"/>
                <w:szCs w:val="22"/>
                <w:lang w:val="lt-LT"/>
              </w:rPr>
            </w:pPr>
            <w:r w:rsidRPr="00632BE8">
              <w:rPr>
                <w:b/>
                <w:sz w:val="22"/>
                <w:szCs w:val="22"/>
                <w:lang w:val="lt-LT"/>
              </w:rPr>
              <w:t>Pasiūlymo kaina (</w:t>
            </w:r>
            <w:r>
              <w:rPr>
                <w:b/>
                <w:sz w:val="22"/>
                <w:szCs w:val="22"/>
                <w:lang w:val="lt-LT"/>
              </w:rPr>
              <w:t>s</w:t>
            </w:r>
            <w:r w:rsidRPr="00632BE8">
              <w:rPr>
                <w:b/>
                <w:sz w:val="22"/>
                <w:szCs w:val="22"/>
                <w:lang w:val="lt-LT"/>
              </w:rPr>
              <w:t xml:space="preserve">utarties vertė </w:t>
            </w:r>
            <w:r>
              <w:rPr>
                <w:b/>
                <w:sz w:val="22"/>
                <w:szCs w:val="22"/>
                <w:lang w:val="lt-LT"/>
              </w:rPr>
              <w:t>36</w:t>
            </w:r>
            <w:r w:rsidRPr="00632BE8">
              <w:rPr>
                <w:b/>
                <w:sz w:val="22"/>
                <w:szCs w:val="22"/>
                <w:lang w:val="lt-LT"/>
              </w:rPr>
              <w:t xml:space="preserve"> mėnesių </w:t>
            </w:r>
            <w:r>
              <w:rPr>
                <w:b/>
                <w:sz w:val="22"/>
                <w:szCs w:val="22"/>
                <w:lang w:val="lt-LT"/>
              </w:rPr>
              <w:t>p</w:t>
            </w:r>
            <w:r w:rsidRPr="00632BE8">
              <w:rPr>
                <w:b/>
                <w:sz w:val="22"/>
                <w:szCs w:val="22"/>
                <w:lang w:val="lt-LT"/>
              </w:rPr>
              <w:t xml:space="preserve">rekių </w:t>
            </w:r>
            <w:r>
              <w:rPr>
                <w:b/>
                <w:sz w:val="22"/>
                <w:szCs w:val="22"/>
                <w:lang w:val="lt-LT"/>
              </w:rPr>
              <w:t xml:space="preserve">nuomos </w:t>
            </w:r>
            <w:r w:rsidRPr="00632BE8">
              <w:rPr>
                <w:b/>
                <w:sz w:val="22"/>
                <w:szCs w:val="22"/>
                <w:lang w:val="lt-LT"/>
              </w:rPr>
              <w:t xml:space="preserve">laikotarpiui) </w:t>
            </w:r>
            <w:r>
              <w:rPr>
                <w:b/>
                <w:sz w:val="22"/>
                <w:szCs w:val="22"/>
                <w:lang w:val="lt-LT"/>
              </w:rPr>
              <w:t>36 mėnesių p</w:t>
            </w:r>
            <w:r w:rsidRPr="00632BE8">
              <w:rPr>
                <w:b/>
                <w:sz w:val="22"/>
                <w:szCs w:val="22"/>
                <w:lang w:val="lt-LT"/>
              </w:rPr>
              <w:t xml:space="preserve">rekių </w:t>
            </w:r>
            <w:r>
              <w:rPr>
                <w:b/>
                <w:sz w:val="22"/>
                <w:szCs w:val="22"/>
                <w:lang w:val="lt-LT"/>
              </w:rPr>
              <w:t>nuomos</w:t>
            </w:r>
            <w:r w:rsidRPr="00632BE8">
              <w:rPr>
                <w:b/>
                <w:sz w:val="22"/>
                <w:szCs w:val="22"/>
                <w:lang w:val="lt-LT"/>
              </w:rPr>
              <w:t xml:space="preserve"> laikotarpiui be PVM  </w:t>
            </w:r>
          </w:p>
        </w:tc>
        <w:tc>
          <w:tcPr>
            <w:tcW w:w="1512" w:type="dxa"/>
            <w:tcBorders>
              <w:top w:val="single" w:sz="4" w:space="0" w:color="auto"/>
              <w:left w:val="single" w:sz="4" w:space="0" w:color="auto"/>
              <w:bottom w:val="single" w:sz="4" w:space="0" w:color="auto"/>
              <w:right w:val="single" w:sz="4" w:space="0" w:color="auto"/>
            </w:tcBorders>
            <w:vAlign w:val="center"/>
          </w:tcPr>
          <w:p w:rsidR="00EB3954" w:rsidRPr="00FF314B" w:rsidRDefault="00EB3954" w:rsidP="00540460">
            <w:pPr>
              <w:widowControl w:val="0"/>
              <w:jc w:val="center"/>
              <w:rPr>
                <w:b/>
                <w:sz w:val="22"/>
                <w:szCs w:val="22"/>
                <w:lang w:val="lt-LT"/>
              </w:rPr>
            </w:pPr>
          </w:p>
        </w:tc>
      </w:tr>
      <w:tr w:rsidR="00EB3954" w:rsidTr="00C058DE">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EB3954" w:rsidRPr="00632BE8" w:rsidRDefault="00C058DE" w:rsidP="00540460">
            <w:pPr>
              <w:widowControl w:val="0"/>
              <w:ind w:firstLine="5"/>
              <w:jc w:val="center"/>
              <w:rPr>
                <w:b/>
                <w:i/>
                <w:sz w:val="22"/>
                <w:szCs w:val="22"/>
                <w:lang w:val="lt-LT"/>
              </w:rPr>
            </w:pPr>
            <w:r>
              <w:rPr>
                <w:b/>
                <w:i/>
                <w:sz w:val="22"/>
                <w:szCs w:val="22"/>
                <w:lang w:val="lt-LT"/>
              </w:rPr>
              <w:t>(c)= (b</w:t>
            </w:r>
            <w:r w:rsidR="00EB3954" w:rsidRPr="00632BE8">
              <w:rPr>
                <w:b/>
                <w:i/>
                <w:sz w:val="22"/>
                <w:szCs w:val="22"/>
                <w:lang w:val="lt-LT"/>
              </w:rPr>
              <w:t>)×0,21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EB3954" w:rsidRPr="00632BE8" w:rsidRDefault="00EB3954" w:rsidP="00540460">
            <w:pPr>
              <w:widowControl w:val="0"/>
              <w:suppressLineNumbers/>
              <w:suppressAutoHyphens/>
              <w:ind w:firstLine="720"/>
              <w:jc w:val="right"/>
              <w:rPr>
                <w:b/>
                <w:sz w:val="22"/>
                <w:szCs w:val="22"/>
                <w:lang w:val="lt-LT"/>
              </w:rPr>
            </w:pPr>
            <w:r w:rsidRPr="00632BE8">
              <w:rPr>
                <w:b/>
                <w:sz w:val="22"/>
                <w:szCs w:val="22"/>
                <w:lang w:val="lt-LT"/>
              </w:rPr>
              <w:t>21 proc. PVM</w:t>
            </w:r>
          </w:p>
        </w:tc>
        <w:tc>
          <w:tcPr>
            <w:tcW w:w="1512" w:type="dxa"/>
            <w:tcBorders>
              <w:top w:val="single" w:sz="4" w:space="0" w:color="auto"/>
              <w:left w:val="single" w:sz="4" w:space="0" w:color="auto"/>
              <w:bottom w:val="single" w:sz="4" w:space="0" w:color="auto"/>
              <w:right w:val="single" w:sz="4" w:space="0" w:color="auto"/>
            </w:tcBorders>
            <w:vAlign w:val="center"/>
          </w:tcPr>
          <w:p w:rsidR="00EB3954" w:rsidRPr="00FF314B" w:rsidRDefault="00EB3954" w:rsidP="00540460">
            <w:pPr>
              <w:widowControl w:val="0"/>
              <w:jc w:val="center"/>
              <w:rPr>
                <w:b/>
                <w:sz w:val="22"/>
                <w:szCs w:val="22"/>
                <w:lang w:val="lt-LT"/>
              </w:rPr>
            </w:pPr>
          </w:p>
        </w:tc>
      </w:tr>
      <w:tr w:rsidR="00EB3954" w:rsidTr="00C058DE">
        <w:trPr>
          <w:jc w:val="center"/>
        </w:trPr>
        <w:tc>
          <w:tcPr>
            <w:tcW w:w="948" w:type="dxa"/>
            <w:tcBorders>
              <w:top w:val="single" w:sz="4" w:space="0" w:color="auto"/>
              <w:left w:val="single" w:sz="4" w:space="0" w:color="auto"/>
              <w:bottom w:val="single" w:sz="4" w:space="0" w:color="auto"/>
              <w:right w:val="single" w:sz="4" w:space="0" w:color="auto"/>
            </w:tcBorders>
            <w:vAlign w:val="center"/>
          </w:tcPr>
          <w:p w:rsidR="00EB3954" w:rsidRPr="00632BE8" w:rsidRDefault="00C058DE" w:rsidP="00C058DE">
            <w:pPr>
              <w:widowControl w:val="0"/>
              <w:ind w:firstLine="5"/>
              <w:jc w:val="center"/>
              <w:rPr>
                <w:b/>
                <w:i/>
                <w:sz w:val="22"/>
                <w:szCs w:val="22"/>
                <w:lang w:val="lt-LT"/>
              </w:rPr>
            </w:pPr>
            <w:r>
              <w:rPr>
                <w:b/>
                <w:i/>
                <w:sz w:val="22"/>
                <w:szCs w:val="22"/>
                <w:lang w:val="lt-LT"/>
              </w:rPr>
              <w:t>(d)=(b</w:t>
            </w:r>
            <w:r w:rsidR="00EB3954" w:rsidRPr="00632BE8">
              <w:rPr>
                <w:b/>
                <w:i/>
                <w:sz w:val="22"/>
                <w:szCs w:val="22"/>
                <w:lang w:val="lt-LT"/>
              </w:rPr>
              <w:t>)+(</w:t>
            </w:r>
            <w:r>
              <w:rPr>
                <w:b/>
                <w:i/>
                <w:sz w:val="22"/>
                <w:szCs w:val="22"/>
                <w:lang w:val="lt-LT"/>
              </w:rPr>
              <w:t>c</w:t>
            </w:r>
            <w:r w:rsidR="00EB3954" w:rsidRPr="00632BE8">
              <w:rPr>
                <w:b/>
                <w:i/>
                <w:sz w:val="22"/>
                <w:szCs w:val="22"/>
                <w:lang w:val="lt-LT"/>
              </w:rPr>
              <w:t>)</w:t>
            </w:r>
          </w:p>
        </w:tc>
        <w:tc>
          <w:tcPr>
            <w:tcW w:w="8222" w:type="dxa"/>
            <w:gridSpan w:val="4"/>
            <w:tcBorders>
              <w:top w:val="single" w:sz="4" w:space="0" w:color="auto"/>
              <w:left w:val="single" w:sz="4" w:space="0" w:color="auto"/>
              <w:bottom w:val="single" w:sz="4" w:space="0" w:color="auto"/>
              <w:right w:val="single" w:sz="4" w:space="0" w:color="auto"/>
            </w:tcBorders>
          </w:tcPr>
          <w:p w:rsidR="00EB3954" w:rsidRPr="00632BE8" w:rsidRDefault="00EB3954" w:rsidP="00540460">
            <w:pPr>
              <w:widowControl w:val="0"/>
              <w:suppressLineNumbers/>
              <w:suppressAutoHyphens/>
              <w:ind w:firstLine="720"/>
              <w:jc w:val="right"/>
              <w:rPr>
                <w:b/>
                <w:sz w:val="22"/>
                <w:szCs w:val="22"/>
                <w:lang w:val="lt-LT"/>
              </w:rPr>
            </w:pPr>
            <w:r w:rsidRPr="00632BE8">
              <w:rPr>
                <w:b/>
                <w:sz w:val="22"/>
                <w:szCs w:val="22"/>
                <w:lang w:val="lt-LT"/>
              </w:rPr>
              <w:t>Galutinė pasiūlymo kaina (sutarties vertė</w:t>
            </w:r>
            <w:r>
              <w:rPr>
                <w:b/>
                <w:sz w:val="22"/>
                <w:szCs w:val="22"/>
                <w:lang w:val="lt-LT"/>
              </w:rPr>
              <w:t xml:space="preserve"> 36</w:t>
            </w:r>
            <w:r w:rsidRPr="00632BE8">
              <w:rPr>
                <w:b/>
                <w:sz w:val="22"/>
                <w:szCs w:val="22"/>
                <w:lang w:val="lt-LT"/>
              </w:rPr>
              <w:t xml:space="preserve"> mėnesių </w:t>
            </w:r>
            <w:r>
              <w:rPr>
                <w:b/>
                <w:sz w:val="22"/>
                <w:szCs w:val="22"/>
                <w:lang w:val="lt-LT"/>
              </w:rPr>
              <w:t>p</w:t>
            </w:r>
            <w:r w:rsidRPr="00632BE8">
              <w:rPr>
                <w:b/>
                <w:sz w:val="22"/>
                <w:szCs w:val="22"/>
                <w:lang w:val="lt-LT"/>
              </w:rPr>
              <w:t xml:space="preserve">rekių </w:t>
            </w:r>
            <w:r>
              <w:rPr>
                <w:b/>
                <w:sz w:val="22"/>
                <w:szCs w:val="22"/>
                <w:lang w:val="lt-LT"/>
              </w:rPr>
              <w:t>nuomos</w:t>
            </w:r>
            <w:r w:rsidRPr="00632BE8">
              <w:rPr>
                <w:b/>
                <w:sz w:val="22"/>
                <w:szCs w:val="22"/>
                <w:lang w:val="lt-LT"/>
              </w:rPr>
              <w:t xml:space="preserve"> laikotarpiui) </w:t>
            </w:r>
            <w:r>
              <w:rPr>
                <w:b/>
                <w:sz w:val="22"/>
                <w:szCs w:val="22"/>
                <w:lang w:val="lt-LT"/>
              </w:rPr>
              <w:t>36</w:t>
            </w:r>
            <w:r w:rsidRPr="00632BE8">
              <w:rPr>
                <w:b/>
                <w:sz w:val="22"/>
                <w:szCs w:val="22"/>
                <w:lang w:val="lt-LT"/>
              </w:rPr>
              <w:t xml:space="preserve"> mėnesių </w:t>
            </w:r>
            <w:r>
              <w:rPr>
                <w:b/>
                <w:sz w:val="22"/>
                <w:szCs w:val="22"/>
                <w:lang w:val="lt-LT"/>
              </w:rPr>
              <w:t>p</w:t>
            </w:r>
            <w:r w:rsidRPr="00632BE8">
              <w:rPr>
                <w:b/>
                <w:sz w:val="22"/>
                <w:szCs w:val="22"/>
                <w:lang w:val="lt-LT"/>
              </w:rPr>
              <w:t xml:space="preserve">rekių </w:t>
            </w:r>
            <w:r>
              <w:rPr>
                <w:b/>
                <w:sz w:val="22"/>
                <w:szCs w:val="22"/>
                <w:lang w:val="lt-LT"/>
              </w:rPr>
              <w:t>nuomos</w:t>
            </w:r>
            <w:r w:rsidRPr="00632BE8">
              <w:rPr>
                <w:b/>
                <w:sz w:val="22"/>
                <w:szCs w:val="22"/>
                <w:lang w:val="lt-LT"/>
              </w:rPr>
              <w:t xml:space="preserve"> laikotarpiui PVM</w:t>
            </w:r>
          </w:p>
        </w:tc>
        <w:tc>
          <w:tcPr>
            <w:tcW w:w="1512" w:type="dxa"/>
            <w:tcBorders>
              <w:top w:val="single" w:sz="4" w:space="0" w:color="auto"/>
              <w:left w:val="single" w:sz="4" w:space="0" w:color="auto"/>
              <w:bottom w:val="single" w:sz="4" w:space="0" w:color="auto"/>
              <w:right w:val="single" w:sz="4" w:space="0" w:color="auto"/>
            </w:tcBorders>
            <w:vAlign w:val="center"/>
          </w:tcPr>
          <w:p w:rsidR="00EB3954" w:rsidRPr="00FF314B" w:rsidRDefault="00EB3954" w:rsidP="00540460">
            <w:pPr>
              <w:widowControl w:val="0"/>
              <w:jc w:val="center"/>
              <w:rPr>
                <w:b/>
                <w:sz w:val="22"/>
                <w:szCs w:val="22"/>
                <w:lang w:val="lt-LT"/>
              </w:rPr>
            </w:pPr>
          </w:p>
        </w:tc>
      </w:tr>
    </w:tbl>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EB3954" w:rsidP="00BC7630">
      <w:pPr>
        <w:widowControl w:val="0"/>
        <w:suppressLineNumbers/>
        <w:suppressAutoHyphens/>
        <w:jc w:val="both"/>
        <w:rPr>
          <w:sz w:val="22"/>
          <w:szCs w:val="22"/>
          <w:lang w:val="lt-LT"/>
        </w:rPr>
      </w:pPr>
      <w:r w:rsidRPr="00E94D75">
        <w:rPr>
          <w:b/>
          <w:sz w:val="24"/>
          <w:szCs w:val="24"/>
          <w:lang w:val="en-US"/>
        </w:rPr>
        <w:t xml:space="preserve">Galutinė pasiūlymo kaina (sutarties vertė </w:t>
      </w:r>
      <w:r>
        <w:rPr>
          <w:b/>
          <w:sz w:val="24"/>
          <w:szCs w:val="24"/>
          <w:lang w:val="en-US"/>
        </w:rPr>
        <w:t>36</w:t>
      </w:r>
      <w:r w:rsidRPr="00E94D75">
        <w:rPr>
          <w:b/>
          <w:sz w:val="24"/>
          <w:szCs w:val="24"/>
          <w:lang w:val="en-US"/>
        </w:rPr>
        <w:t xml:space="preserve"> mėnesių </w:t>
      </w:r>
      <w:r>
        <w:rPr>
          <w:b/>
          <w:sz w:val="24"/>
          <w:szCs w:val="24"/>
          <w:lang w:val="en-US"/>
        </w:rPr>
        <w:t>p</w:t>
      </w:r>
      <w:r w:rsidRPr="00E94D75">
        <w:rPr>
          <w:b/>
          <w:sz w:val="24"/>
          <w:szCs w:val="24"/>
          <w:lang w:val="en-US"/>
        </w:rPr>
        <w:t xml:space="preserve">rekių </w:t>
      </w:r>
      <w:r>
        <w:rPr>
          <w:b/>
          <w:sz w:val="24"/>
          <w:szCs w:val="24"/>
          <w:lang w:val="en-US"/>
        </w:rPr>
        <w:t>nuomos</w:t>
      </w:r>
      <w:r w:rsidRPr="00E94D75">
        <w:rPr>
          <w:b/>
          <w:sz w:val="24"/>
          <w:szCs w:val="24"/>
          <w:lang w:val="en-US"/>
        </w:rPr>
        <w:t xml:space="preserve"> laikotarpiui) </w:t>
      </w:r>
      <w:r>
        <w:rPr>
          <w:b/>
          <w:sz w:val="24"/>
          <w:szCs w:val="24"/>
          <w:lang w:val="en-US"/>
        </w:rPr>
        <w:t>36</w:t>
      </w:r>
      <w:r w:rsidRPr="00E94D75">
        <w:rPr>
          <w:b/>
          <w:sz w:val="24"/>
          <w:szCs w:val="24"/>
          <w:lang w:val="en-US"/>
        </w:rPr>
        <w:t xml:space="preserve"> mėnesių </w:t>
      </w:r>
      <w:r>
        <w:rPr>
          <w:b/>
          <w:sz w:val="24"/>
          <w:szCs w:val="24"/>
          <w:lang w:val="en-US"/>
        </w:rPr>
        <w:t>p</w:t>
      </w:r>
      <w:r w:rsidRPr="00E94D75">
        <w:rPr>
          <w:b/>
          <w:sz w:val="24"/>
          <w:szCs w:val="24"/>
          <w:lang w:val="en-US"/>
        </w:rPr>
        <w:t xml:space="preserve">rekių </w:t>
      </w:r>
      <w:r>
        <w:rPr>
          <w:b/>
          <w:sz w:val="24"/>
          <w:szCs w:val="24"/>
          <w:lang w:val="en-US"/>
        </w:rPr>
        <w:t>nuomos</w:t>
      </w:r>
      <w:r w:rsidR="00C058DE">
        <w:rPr>
          <w:b/>
          <w:sz w:val="24"/>
          <w:szCs w:val="24"/>
          <w:lang w:val="en-US"/>
        </w:rPr>
        <w:t xml:space="preserve"> laikotarpiui su PVM (kaina (d</w:t>
      </w:r>
      <w:r w:rsidRPr="00E94D75">
        <w:rPr>
          <w:b/>
          <w:sz w:val="24"/>
          <w:szCs w:val="24"/>
          <w:lang w:val="en-US"/>
        </w:rPr>
        <w:t>)) .................. eurai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EB3954" w:rsidP="00BC7630">
      <w:pPr>
        <w:tabs>
          <w:tab w:val="left" w:pos="4111"/>
        </w:tabs>
        <w:spacing w:line="276" w:lineRule="auto"/>
        <w:ind w:firstLine="567"/>
        <w:jc w:val="both"/>
        <w:rPr>
          <w:sz w:val="22"/>
          <w:szCs w:val="22"/>
          <w:lang w:val="lt-LT"/>
        </w:rPr>
      </w:pPr>
      <w:r w:rsidRPr="00EB3954">
        <w:rPr>
          <w:sz w:val="22"/>
          <w:lang w:val="lt-LT"/>
        </w:rPr>
        <w:t xml:space="preserve">Apskaičiuojant galutinę </w:t>
      </w:r>
      <w:r w:rsidR="00C058DE">
        <w:rPr>
          <w:sz w:val="22"/>
          <w:lang w:val="lt-LT"/>
        </w:rPr>
        <w:t>pasiūlymo kainą (kaina (d</w:t>
      </w:r>
      <w:r w:rsidRPr="00EB3954">
        <w:rPr>
          <w:sz w:val="22"/>
          <w:lang w:val="lt-LT"/>
        </w:rPr>
        <w:t>)) ir siūlomų prekių įkainius atsižvelgta į perkamų prekių kiekį, į pasiūlymo kainos ir įkainių sudėtines dalis, į pirkimo sąlygų techninės specifikacijos reikalavimus, numatytą atsiskaitymo už prekes terminą bei į visus kitus šio viešojo pirkimo dokumentų reikalavimus. Į galutinę pasiūlymo kainą ir prekių įkainius įskaičiuotos visos išlaidos ir mokesčiai,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EB3954" w:rsidRPr="00EB3954" w:rsidRDefault="00EB3954" w:rsidP="00EB3954">
      <w:pPr>
        <w:tabs>
          <w:tab w:val="left" w:pos="4111"/>
        </w:tabs>
        <w:jc w:val="both"/>
        <w:rPr>
          <w:sz w:val="22"/>
          <w:szCs w:val="22"/>
          <w:lang w:val="lt-LT"/>
        </w:rPr>
      </w:pPr>
      <w:r w:rsidRPr="00EB3954">
        <w:rPr>
          <w:sz w:val="22"/>
          <w:szCs w:val="22"/>
          <w:lang w:val="lt-LT"/>
        </w:rPr>
        <w:t>Su prekių naudojimosi prieigų pateikimo terminais, nurodytais pirkimo sąlygose, ir sąlygomis sutinkame.</w:t>
      </w:r>
    </w:p>
    <w:p w:rsidR="00BC7630" w:rsidRDefault="00EB3954" w:rsidP="00EB3954">
      <w:pPr>
        <w:tabs>
          <w:tab w:val="left" w:pos="4111"/>
        </w:tabs>
        <w:jc w:val="both"/>
        <w:rPr>
          <w:sz w:val="22"/>
          <w:szCs w:val="22"/>
          <w:lang w:val="lt-LT"/>
        </w:rPr>
      </w:pPr>
      <w:r w:rsidRPr="00EB3954">
        <w:rPr>
          <w:sz w:val="22"/>
          <w:szCs w:val="22"/>
          <w:lang w:val="lt-LT"/>
        </w:rPr>
        <w:t xml:space="preserve">Su sutarties </w:t>
      </w:r>
      <w:r>
        <w:rPr>
          <w:sz w:val="22"/>
          <w:szCs w:val="22"/>
          <w:lang w:val="lt-LT"/>
        </w:rPr>
        <w:t>esminės sąlygomis, nurodytomis pirkimo sąlygų 12 skyriuje</w:t>
      </w:r>
      <w:r w:rsidRPr="00EB3954">
        <w:rPr>
          <w:sz w:val="22"/>
          <w:szCs w:val="22"/>
          <w:lang w:val="lt-LT"/>
        </w:rPr>
        <w:t>, sutinkame.</w:t>
      </w:r>
    </w:p>
    <w:p w:rsidR="008E65B2" w:rsidRDefault="008E65B2" w:rsidP="00EB3954">
      <w:pPr>
        <w:tabs>
          <w:tab w:val="left" w:pos="4111"/>
        </w:tabs>
        <w:jc w:val="both"/>
        <w:rPr>
          <w:sz w:val="22"/>
          <w:szCs w:val="22"/>
          <w:lang w:val="lt-LT"/>
        </w:rPr>
      </w:pPr>
    </w:p>
    <w:p w:rsidR="008E65B2" w:rsidRPr="008145CC" w:rsidRDefault="008E65B2" w:rsidP="008E65B2">
      <w:pPr>
        <w:widowControl w:val="0"/>
        <w:spacing w:before="40"/>
        <w:jc w:val="both"/>
        <w:rPr>
          <w:sz w:val="28"/>
          <w:szCs w:val="24"/>
          <w:lang w:val="en-US"/>
        </w:rPr>
      </w:pPr>
      <w:r w:rsidRPr="008E65B2">
        <w:rPr>
          <w:sz w:val="22"/>
          <w:szCs w:val="22"/>
          <w:lang w:val="lt-LT" w:eastAsia="lt-LT"/>
        </w:rPr>
        <w:t>Tvirtiname, kad siūlomos prekės visiškai atitinka pirkimo dokumentuose nurodytus reikalavimus ir jų savybės yra tokios: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4536"/>
        <w:gridCol w:w="2552"/>
        <w:gridCol w:w="1701"/>
      </w:tblGrid>
      <w:tr w:rsidR="008E65B2" w:rsidRPr="00534215" w:rsidTr="00540460">
        <w:trPr>
          <w:trHeight w:val="365"/>
          <w:tblHeader/>
        </w:trPr>
        <w:tc>
          <w:tcPr>
            <w:tcW w:w="426" w:type="dxa"/>
            <w:tcBorders>
              <w:left w:val="single" w:sz="4" w:space="0" w:color="auto"/>
            </w:tcBorders>
            <w:vAlign w:val="center"/>
          </w:tcPr>
          <w:p w:rsidR="008E65B2" w:rsidRPr="00534215" w:rsidRDefault="008E65B2" w:rsidP="00540460">
            <w:pPr>
              <w:ind w:left="-108" w:right="-108"/>
              <w:jc w:val="center"/>
              <w:rPr>
                <w:rFonts w:eastAsia="Calibri"/>
                <w:b/>
                <w:lang w:val="lt-LT"/>
              </w:rPr>
            </w:pPr>
            <w:r w:rsidRPr="00534215">
              <w:rPr>
                <w:rFonts w:eastAsia="Calibri"/>
                <w:b/>
                <w:szCs w:val="22"/>
                <w:lang w:val="lt-LT"/>
              </w:rPr>
              <w:t>Eil. Nr</w:t>
            </w:r>
            <w:r w:rsidRPr="00534215">
              <w:rPr>
                <w:rFonts w:eastAsia="Calibri"/>
                <w:b/>
                <w:lang w:val="lt-LT"/>
              </w:rPr>
              <w:t>.</w:t>
            </w:r>
          </w:p>
        </w:tc>
        <w:tc>
          <w:tcPr>
            <w:tcW w:w="1276" w:type="dxa"/>
            <w:shd w:val="clear" w:color="auto" w:fill="auto"/>
            <w:vAlign w:val="center"/>
          </w:tcPr>
          <w:p w:rsidR="008E65B2" w:rsidRPr="00534215" w:rsidRDefault="008E65B2" w:rsidP="00540460">
            <w:pPr>
              <w:jc w:val="center"/>
              <w:rPr>
                <w:rFonts w:eastAsia="Calibri"/>
                <w:b/>
                <w:szCs w:val="22"/>
                <w:lang w:val="lt-LT"/>
              </w:rPr>
            </w:pPr>
            <w:r w:rsidRPr="00534215">
              <w:rPr>
                <w:rFonts w:eastAsia="Calibri"/>
                <w:b/>
                <w:szCs w:val="22"/>
                <w:lang w:val="lt-LT"/>
              </w:rPr>
              <w:t>Programinė įranga</w:t>
            </w:r>
          </w:p>
        </w:tc>
        <w:tc>
          <w:tcPr>
            <w:tcW w:w="4536" w:type="dxa"/>
            <w:shd w:val="clear" w:color="auto" w:fill="auto"/>
            <w:vAlign w:val="center"/>
          </w:tcPr>
          <w:p w:rsidR="008E65B2" w:rsidRPr="00534215" w:rsidRDefault="008E65B2" w:rsidP="00540460">
            <w:pPr>
              <w:ind w:left="-105" w:right="-108"/>
              <w:jc w:val="center"/>
              <w:rPr>
                <w:rFonts w:eastAsia="Calibri"/>
                <w:b/>
                <w:lang w:val="lt-LT"/>
              </w:rPr>
            </w:pPr>
            <w:r>
              <w:rPr>
                <w:rFonts w:eastAsia="Calibri"/>
                <w:b/>
                <w:szCs w:val="22"/>
                <w:lang w:val="lt-LT"/>
              </w:rPr>
              <w:t>R</w:t>
            </w:r>
            <w:r w:rsidRPr="00534215">
              <w:rPr>
                <w:rFonts w:eastAsia="Calibri"/>
                <w:b/>
                <w:szCs w:val="22"/>
                <w:lang w:val="lt-LT"/>
              </w:rPr>
              <w:t>eikalavimai</w:t>
            </w:r>
          </w:p>
        </w:tc>
        <w:tc>
          <w:tcPr>
            <w:tcW w:w="2552" w:type="dxa"/>
            <w:vAlign w:val="center"/>
          </w:tcPr>
          <w:p w:rsidR="008E65B2" w:rsidRPr="00534215" w:rsidRDefault="008E65B2" w:rsidP="00540460">
            <w:pPr>
              <w:ind w:left="-108" w:right="-108"/>
              <w:jc w:val="center"/>
              <w:rPr>
                <w:rFonts w:eastAsia="Calibri"/>
                <w:b/>
                <w:szCs w:val="22"/>
                <w:lang w:val="lt-LT"/>
              </w:rPr>
            </w:pPr>
            <w:r w:rsidRPr="00534215">
              <w:rPr>
                <w:rFonts w:eastAsia="Calibri"/>
                <w:b/>
                <w:szCs w:val="22"/>
                <w:lang w:val="lt-LT"/>
              </w:rPr>
              <w:t>Tiekėjo siūlomos programinės įrangos aprašymas</w:t>
            </w:r>
          </w:p>
        </w:tc>
        <w:tc>
          <w:tcPr>
            <w:tcW w:w="1701" w:type="dxa"/>
          </w:tcPr>
          <w:p w:rsidR="008E65B2" w:rsidRPr="00534215" w:rsidRDefault="008E65B2" w:rsidP="00540460">
            <w:pPr>
              <w:ind w:left="-108" w:right="-108"/>
              <w:jc w:val="center"/>
              <w:rPr>
                <w:rFonts w:eastAsia="Calibri"/>
                <w:b/>
                <w:szCs w:val="22"/>
                <w:lang w:val="lt-LT"/>
              </w:rPr>
            </w:pPr>
            <w:r w:rsidRPr="00534215">
              <w:rPr>
                <w:rFonts w:eastAsia="Calibri"/>
                <w:b/>
                <w:szCs w:val="22"/>
                <w:lang w:val="lt-LT"/>
              </w:rPr>
              <w:t>Gamintojas, pavadinimas, versija ir t.t.</w:t>
            </w:r>
          </w:p>
        </w:tc>
      </w:tr>
      <w:tr w:rsidR="008E65B2" w:rsidRPr="00534215" w:rsidTr="00540460">
        <w:trPr>
          <w:trHeight w:val="365"/>
        </w:trPr>
        <w:tc>
          <w:tcPr>
            <w:tcW w:w="426" w:type="dxa"/>
          </w:tcPr>
          <w:p w:rsidR="008E65B2" w:rsidRPr="00534215" w:rsidRDefault="008E65B2" w:rsidP="00540460">
            <w:pPr>
              <w:widowControl w:val="0"/>
              <w:tabs>
                <w:tab w:val="num" w:pos="432"/>
              </w:tabs>
              <w:suppressAutoHyphens/>
              <w:adjustRightInd w:val="0"/>
              <w:ind w:left="-142" w:right="-108"/>
              <w:jc w:val="center"/>
              <w:textAlignment w:val="baseline"/>
              <w:rPr>
                <w:rFonts w:eastAsia="Calibri"/>
                <w:lang w:val="lt-LT"/>
              </w:rPr>
            </w:pPr>
            <w:r w:rsidRPr="00534215">
              <w:rPr>
                <w:rFonts w:eastAsia="Calibri"/>
                <w:szCs w:val="22"/>
                <w:lang w:val="lt-LT"/>
              </w:rPr>
              <w:t>1</w:t>
            </w:r>
            <w:r w:rsidRPr="00534215">
              <w:rPr>
                <w:rFonts w:eastAsia="Calibri"/>
                <w:lang w:val="lt-LT"/>
              </w:rPr>
              <w:t>.</w:t>
            </w:r>
          </w:p>
        </w:tc>
        <w:tc>
          <w:tcPr>
            <w:tcW w:w="1276" w:type="dxa"/>
            <w:shd w:val="clear" w:color="auto" w:fill="auto"/>
          </w:tcPr>
          <w:p w:rsidR="008E65B2" w:rsidRPr="00534215" w:rsidRDefault="008E65B2" w:rsidP="00540460">
            <w:pPr>
              <w:rPr>
                <w:rFonts w:eastAsia="Calibri"/>
                <w:szCs w:val="22"/>
                <w:lang w:val="lt-LT"/>
              </w:rPr>
            </w:pPr>
            <w:r w:rsidRPr="00534215">
              <w:rPr>
                <w:rFonts w:eastAsia="Calibri"/>
                <w:szCs w:val="22"/>
                <w:lang w:val="lt-LT"/>
              </w:rPr>
              <w:t>Darbo vietos operacinė sistema (OS)</w:t>
            </w:r>
          </w:p>
        </w:tc>
        <w:tc>
          <w:tcPr>
            <w:tcW w:w="4536" w:type="dxa"/>
            <w:shd w:val="clear" w:color="auto" w:fill="auto"/>
          </w:tcPr>
          <w:p w:rsidR="008E65B2" w:rsidRPr="00534215" w:rsidRDefault="008E65B2" w:rsidP="00540460">
            <w:pPr>
              <w:keepNext/>
              <w:suppressAutoHyphens/>
              <w:ind w:left="34"/>
              <w:jc w:val="both"/>
              <w:rPr>
                <w:rFonts w:eastAsia="Calibri"/>
                <w:szCs w:val="22"/>
                <w:u w:val="single"/>
                <w:lang w:val="lt-LT"/>
              </w:rPr>
            </w:pPr>
            <w:r w:rsidRPr="00534215">
              <w:rPr>
                <w:rFonts w:eastAsia="Calibri"/>
                <w:szCs w:val="22"/>
                <w:u w:val="single"/>
                <w:lang w:val="lt-LT"/>
              </w:rPr>
              <w:t xml:space="preserve">OS privalo užtikrinti suderinamumą su </w:t>
            </w:r>
            <w:r w:rsidR="00A35ED9">
              <w:rPr>
                <w:rFonts w:eastAsia="Calibri"/>
                <w:szCs w:val="22"/>
                <w:u w:val="single"/>
                <w:lang w:val="lt-LT"/>
              </w:rPr>
              <w:t>Perkančiosios organizacijos naudojama</w:t>
            </w:r>
            <w:r w:rsidRPr="00534215">
              <w:rPr>
                <w:rFonts w:eastAsia="Calibri"/>
                <w:szCs w:val="22"/>
                <w:u w:val="single"/>
                <w:lang w:val="lt-LT"/>
              </w:rPr>
              <w:t xml:space="preserve"> </w:t>
            </w:r>
            <w:r w:rsidRPr="00534215">
              <w:rPr>
                <w:rFonts w:eastAsia="Calibri"/>
                <w:b/>
                <w:szCs w:val="22"/>
                <w:u w:val="single"/>
                <w:lang w:val="lt-LT"/>
              </w:rPr>
              <w:t>Microsoft</w:t>
            </w:r>
            <w:r w:rsidRPr="00534215">
              <w:rPr>
                <w:rFonts w:eastAsia="Calibri"/>
                <w:szCs w:val="22"/>
                <w:u w:val="single"/>
                <w:lang w:val="lt-LT"/>
              </w:rPr>
              <w:t xml:space="preserve"> programine įranga paremtu tinklu ir turi tenkinti sąlygas: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Užtikrinti integraciją su  Microsoft Active Directory, įskaitant OS autorizaciją ir parametrizavimą;</w:t>
            </w:r>
          </w:p>
          <w:p w:rsidR="008E65B2" w:rsidRPr="00534215" w:rsidRDefault="008E65B2" w:rsidP="008E65B2">
            <w:pPr>
              <w:keepNext/>
              <w:numPr>
                <w:ilvl w:val="0"/>
                <w:numId w:val="42"/>
              </w:numPr>
              <w:tabs>
                <w:tab w:val="num" w:pos="317"/>
              </w:tabs>
              <w:suppressAutoHyphens/>
              <w:ind w:left="34" w:firstLine="0"/>
              <w:jc w:val="both"/>
              <w:rPr>
                <w:rFonts w:eastAsia="Calibri"/>
                <w:szCs w:val="22"/>
                <w:lang w:val="lt-LT"/>
              </w:rPr>
            </w:pPr>
            <w:r w:rsidRPr="00534215">
              <w:rPr>
                <w:rFonts w:eastAsia="Calibri"/>
                <w:szCs w:val="22"/>
                <w:lang w:val="lt-LT"/>
              </w:rPr>
              <w:t>Sistemos konfigūracija, parametrai ir papildomos programinės įrangos diegimas</w:t>
            </w:r>
            <w:r w:rsidRPr="00534215">
              <w:rPr>
                <w:rFonts w:eastAsia="Calibri"/>
                <w:lang w:val="lt-LT"/>
              </w:rPr>
              <w:t xml:space="preserve"> turi būti </w:t>
            </w:r>
            <w:r w:rsidRPr="00534215">
              <w:rPr>
                <w:rFonts w:eastAsia="Calibri"/>
                <w:szCs w:val="22"/>
                <w:lang w:val="lt-LT"/>
              </w:rPr>
              <w:t>valdomi panaudojus Microsoft Active Directory Group Policy mechanizmus;</w:t>
            </w:r>
          </w:p>
          <w:p w:rsidR="008E65B2" w:rsidRPr="00534215" w:rsidRDefault="008E65B2" w:rsidP="008E65B2">
            <w:pPr>
              <w:keepNext/>
              <w:numPr>
                <w:ilvl w:val="0"/>
                <w:numId w:val="42"/>
              </w:numPr>
              <w:tabs>
                <w:tab w:val="num" w:pos="317"/>
              </w:tabs>
              <w:suppressAutoHyphens/>
              <w:ind w:left="34" w:firstLine="0"/>
              <w:jc w:val="both"/>
              <w:rPr>
                <w:rFonts w:eastAsia="Calibri"/>
                <w:szCs w:val="22"/>
                <w:lang w:val="lt-LT"/>
              </w:rPr>
            </w:pPr>
            <w:r w:rsidRPr="00534215">
              <w:rPr>
                <w:rFonts w:eastAsia="Calibri"/>
                <w:szCs w:val="22"/>
                <w:lang w:val="lt-LT"/>
              </w:rPr>
              <w:t>Turi užtikrinti turinio apsaugą ir teisių į konkretų turinį priskyrimą konkrečiam vartotojui bei apribojimus kitiems vartotojams (Digital Rights Management arba analogiška);</w:t>
            </w:r>
          </w:p>
          <w:p w:rsidR="008E65B2" w:rsidRPr="00534215" w:rsidRDefault="008E65B2" w:rsidP="008E65B2">
            <w:pPr>
              <w:keepNext/>
              <w:numPr>
                <w:ilvl w:val="0"/>
                <w:numId w:val="42"/>
              </w:numPr>
              <w:tabs>
                <w:tab w:val="num" w:pos="317"/>
              </w:tabs>
              <w:suppressAutoHyphens/>
              <w:ind w:left="34" w:firstLine="0"/>
              <w:jc w:val="both"/>
              <w:rPr>
                <w:rFonts w:eastAsia="Calibri"/>
                <w:szCs w:val="22"/>
                <w:lang w:val="lt-LT"/>
              </w:rPr>
            </w:pPr>
            <w:r w:rsidRPr="00534215">
              <w:rPr>
                <w:rFonts w:eastAsia="Calibri"/>
                <w:szCs w:val="22"/>
                <w:lang w:val="lt-LT"/>
              </w:rPr>
              <w:t>Direktorijų</w:t>
            </w:r>
            <w:r w:rsidRPr="00534215">
              <w:rPr>
                <w:rFonts w:eastAsia="Calibri"/>
                <w:lang w:val="lt-LT"/>
              </w:rPr>
              <w:t xml:space="preserve"> ar </w:t>
            </w:r>
            <w:r w:rsidRPr="00534215">
              <w:rPr>
                <w:rFonts w:eastAsia="Calibri"/>
                <w:szCs w:val="22"/>
                <w:lang w:val="lt-LT"/>
              </w:rPr>
              <w:t>kitų integruotų klientų, programinės ir kompiuterinės įrangos valdymo priemonių palaikymas;</w:t>
            </w:r>
          </w:p>
          <w:p w:rsidR="008E65B2" w:rsidRPr="00534215" w:rsidRDefault="008E65B2" w:rsidP="008E65B2">
            <w:pPr>
              <w:keepNext/>
              <w:numPr>
                <w:ilvl w:val="0"/>
                <w:numId w:val="42"/>
              </w:numPr>
              <w:tabs>
                <w:tab w:val="num" w:pos="317"/>
              </w:tabs>
              <w:suppressAutoHyphens/>
              <w:ind w:left="34" w:firstLine="0"/>
              <w:jc w:val="both"/>
              <w:rPr>
                <w:rFonts w:eastAsia="Calibri"/>
                <w:szCs w:val="22"/>
                <w:lang w:val="lt-LT"/>
              </w:rPr>
            </w:pPr>
            <w:r w:rsidRPr="00534215">
              <w:rPr>
                <w:rFonts w:eastAsia="Calibri"/>
                <w:szCs w:val="22"/>
                <w:lang w:val="lt-LT"/>
              </w:rPr>
              <w:t>Užtikrinti operacinės sistemos arba ankstesnių jos versijų saugumo lygį pagal Common Criteria sertifikatą (arba lygiavertį) –</w:t>
            </w:r>
            <w:r w:rsidRPr="00534215">
              <w:rPr>
                <w:rFonts w:eastAsia="Calibri"/>
                <w:lang w:val="lt-LT"/>
              </w:rPr>
              <w:t xml:space="preserve"> ne </w:t>
            </w:r>
            <w:r w:rsidRPr="00534215">
              <w:rPr>
                <w:rFonts w:eastAsia="Calibri"/>
                <w:szCs w:val="22"/>
                <w:lang w:val="lt-LT"/>
              </w:rPr>
              <w:t xml:space="preserve">žemesnį negu EAL 4 </w:t>
            </w:r>
          </w:p>
          <w:p w:rsidR="008E65B2" w:rsidRPr="00534215" w:rsidRDefault="008E65B2" w:rsidP="008E65B2">
            <w:pPr>
              <w:keepNext/>
              <w:numPr>
                <w:ilvl w:val="0"/>
                <w:numId w:val="42"/>
              </w:numPr>
              <w:tabs>
                <w:tab w:val="num" w:pos="317"/>
              </w:tabs>
              <w:suppressAutoHyphens/>
              <w:ind w:left="34" w:firstLine="0"/>
              <w:jc w:val="both"/>
              <w:rPr>
                <w:rFonts w:eastAsia="Calibri"/>
                <w:szCs w:val="22"/>
                <w:lang w:val="lt-LT"/>
              </w:rPr>
            </w:pPr>
            <w:r w:rsidRPr="00534215">
              <w:rPr>
                <w:rFonts w:eastAsia="Calibri"/>
                <w:szCs w:val="22"/>
                <w:lang w:val="lt-LT"/>
              </w:rPr>
              <w:t>Operacinė sistema turi palaikyti 801.11b, 8011.1x, 56-bit ir 128-bit SSL/TLS, Server Gated Cryptography, Digest Authentication, Kerberos v5 Authentication, Fortezza, x.509v3, L2TP/IPSec arba lygiaverčius standartus;</w:t>
            </w:r>
          </w:p>
          <w:p w:rsidR="008E65B2" w:rsidRPr="00534215" w:rsidRDefault="008E65B2" w:rsidP="008E65B2">
            <w:pPr>
              <w:keepNext/>
              <w:numPr>
                <w:ilvl w:val="0"/>
                <w:numId w:val="42"/>
              </w:numPr>
              <w:tabs>
                <w:tab w:val="num" w:pos="317"/>
              </w:tabs>
              <w:suppressAutoHyphens/>
              <w:ind w:left="34" w:firstLine="0"/>
              <w:jc w:val="both"/>
              <w:rPr>
                <w:rFonts w:eastAsia="Calibri"/>
                <w:szCs w:val="22"/>
                <w:lang w:val="lt-LT"/>
              </w:rPr>
            </w:pPr>
            <w:r w:rsidRPr="00534215">
              <w:rPr>
                <w:rFonts w:eastAsia="Calibri"/>
                <w:szCs w:val="22"/>
                <w:lang w:val="lt-LT"/>
              </w:rPr>
              <w:lastRenderedPageBreak/>
              <w:t>Užtikrinti intelektualiųjų kortelių (smart cards) naudojimo autorizacijos palaikymą operacinėje sistemoje;</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Turi būti sertifikacijos sistema įvairioms tvarkyklėms, dirbančiomis su tarnybinės stoties / darbo vietos operacinėmis sistemomis;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Operacinė sistema turi turėti integruotas bylų sistemos šifravimo priemones (EFS);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Tarnybinės stoties ir darbo vietų operacinių sistemų valdomumas: turi būti galimybė valdyti serverius / darbo vietas nuotoliniu būdu taip, kad pagrindinės valdymo priemonės būtų įtrauktos į Tarnybinės stoties / darbo vietos OS;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Operacinė sistema turi turėti integruotas priemones, leidžiančias kontroliuoti paleidžiamų programų sąrašą vartotojų aplinkoje;</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Turi turėti grafinę vartotojo sąsają;</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 xml:space="preserve">OS turi turėti integruotas „firewall“ apsaugos priemones su galimybe valdyti nustatymus panaudojus Microsoft Active Directory Group Policy priemones. </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 xml:space="preserve"> Turi pilnai palaikyti darbą su visomis FAT, FAT32, NTFS, SAN failinių sistemų versijomis.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Automatinio įrangos radimo ir prijungimo galimybė (Bluetooth, USB, Plug&amp;Play, Wi-Fi ir lygiaverčių standartų palaikymas);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ACPI (Advanced Configuration and Power Interface) palaikymas;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Integruotos priemonės, leidžiančios įrašyti informaciją į CD-R, CD-RW, DVD, DVD-RW tipo nešėjus;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Ne mažiau</w:t>
            </w:r>
            <w:r w:rsidRPr="00534215">
              <w:rPr>
                <w:rFonts w:eastAsia="Calibri"/>
                <w:lang w:val="lt-LT"/>
              </w:rPr>
              <w:t xml:space="preserve"> kaip </w:t>
            </w:r>
            <w:r w:rsidRPr="00534215">
              <w:rPr>
                <w:rFonts w:eastAsia="Calibri"/>
                <w:szCs w:val="22"/>
                <w:lang w:val="lt-LT"/>
              </w:rPr>
              <w:t>iki 2 procesorių palaikymas;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Operacinė sistema turi pilnai palaikyti biuro paketą, kurio reikalavimai nustatyti pirkimo dokumentuose;</w:t>
            </w:r>
          </w:p>
          <w:p w:rsidR="008E65B2" w:rsidRPr="00534215" w:rsidRDefault="008E65B2" w:rsidP="008E65B2">
            <w:pPr>
              <w:widowControl w:val="0"/>
              <w:numPr>
                <w:ilvl w:val="0"/>
                <w:numId w:val="42"/>
              </w:numPr>
              <w:tabs>
                <w:tab w:val="clear" w:pos="720"/>
                <w:tab w:val="num" w:pos="317"/>
              </w:tabs>
              <w:suppressAutoHyphens/>
              <w:ind w:left="34" w:firstLine="0"/>
              <w:jc w:val="both"/>
              <w:rPr>
                <w:rFonts w:eastAsia="Calibri"/>
                <w:szCs w:val="22"/>
                <w:lang w:val="lt-LT"/>
              </w:rPr>
            </w:pPr>
            <w:r w:rsidRPr="00534215">
              <w:rPr>
                <w:rFonts w:eastAsia="Calibri"/>
                <w:szCs w:val="22"/>
                <w:lang w:val="lt-LT"/>
              </w:rPr>
              <w:t>Integruotos priemonės, leidžiančios užšifruoti išorines USB laikmenas;</w:t>
            </w:r>
          </w:p>
          <w:p w:rsidR="008E65B2" w:rsidRPr="00534215" w:rsidRDefault="008E65B2" w:rsidP="008E65B2">
            <w:pPr>
              <w:keepNext/>
              <w:numPr>
                <w:ilvl w:val="0"/>
                <w:numId w:val="42"/>
              </w:numPr>
              <w:tabs>
                <w:tab w:val="clear" w:pos="720"/>
                <w:tab w:val="num" w:pos="317"/>
              </w:tabs>
              <w:suppressAutoHyphens/>
              <w:ind w:left="34" w:firstLine="0"/>
              <w:jc w:val="both"/>
              <w:rPr>
                <w:rFonts w:eastAsia="Calibri"/>
                <w:lang w:val="lt-LT"/>
              </w:rPr>
            </w:pPr>
            <w:r w:rsidRPr="00534215">
              <w:rPr>
                <w:rFonts w:eastAsia="Calibri"/>
                <w:szCs w:val="22"/>
                <w:lang w:val="lt-LT"/>
              </w:rPr>
              <w:t>Integruotos priemonės, leidžiančios įkrauti kompiuterio operacinę sistemą tiesiogiai iš VHD virtualaus disko.</w:t>
            </w:r>
          </w:p>
        </w:tc>
        <w:tc>
          <w:tcPr>
            <w:tcW w:w="2552" w:type="dxa"/>
          </w:tcPr>
          <w:p w:rsidR="008E65B2" w:rsidRPr="00534215" w:rsidRDefault="008E65B2" w:rsidP="00540460">
            <w:pPr>
              <w:ind w:left="-108" w:right="-108"/>
              <w:jc w:val="both"/>
              <w:rPr>
                <w:rFonts w:eastAsia="Calibri"/>
                <w:sz w:val="19"/>
                <w:lang w:val="lt-LT"/>
              </w:rPr>
            </w:pPr>
          </w:p>
        </w:tc>
        <w:tc>
          <w:tcPr>
            <w:tcW w:w="1701" w:type="dxa"/>
          </w:tcPr>
          <w:p w:rsidR="008E65B2" w:rsidRPr="00534215" w:rsidRDefault="008E65B2" w:rsidP="00540460">
            <w:pPr>
              <w:ind w:left="-108" w:right="-108"/>
              <w:jc w:val="both"/>
              <w:rPr>
                <w:rFonts w:eastAsia="Calibri"/>
                <w:sz w:val="19"/>
                <w:szCs w:val="19"/>
                <w:lang w:val="lt-LT"/>
              </w:rPr>
            </w:pPr>
          </w:p>
        </w:tc>
      </w:tr>
      <w:tr w:rsidR="008E65B2" w:rsidRPr="00534215" w:rsidTr="00540460">
        <w:trPr>
          <w:trHeight w:val="2964"/>
        </w:trPr>
        <w:tc>
          <w:tcPr>
            <w:tcW w:w="426" w:type="dxa"/>
          </w:tcPr>
          <w:p w:rsidR="008E65B2" w:rsidRPr="00534215" w:rsidRDefault="008E65B2" w:rsidP="00540460">
            <w:pPr>
              <w:widowControl w:val="0"/>
              <w:suppressAutoHyphens/>
              <w:adjustRightInd w:val="0"/>
              <w:ind w:left="-284" w:right="-109"/>
              <w:textAlignment w:val="baseline"/>
              <w:rPr>
                <w:rFonts w:eastAsia="Calibri"/>
                <w:szCs w:val="22"/>
                <w:lang w:val="lt-LT"/>
              </w:rPr>
            </w:pPr>
            <w:r w:rsidRPr="00534215">
              <w:rPr>
                <w:rFonts w:eastAsia="Calibri"/>
                <w:szCs w:val="22"/>
                <w:lang w:val="lt-LT"/>
              </w:rPr>
              <w:lastRenderedPageBreak/>
              <w:t>2</w:t>
            </w:r>
          </w:p>
          <w:p w:rsidR="008E65B2" w:rsidRPr="00534215" w:rsidRDefault="008E65B2" w:rsidP="00540460">
            <w:pPr>
              <w:jc w:val="center"/>
              <w:rPr>
                <w:rFonts w:eastAsia="Calibri"/>
                <w:lang w:val="lt-LT"/>
              </w:rPr>
            </w:pPr>
            <w:r w:rsidRPr="00534215">
              <w:rPr>
                <w:rFonts w:eastAsia="Calibri"/>
                <w:szCs w:val="22"/>
                <w:lang w:val="lt-LT"/>
              </w:rPr>
              <w:t>2</w:t>
            </w:r>
            <w:r w:rsidRPr="00534215">
              <w:rPr>
                <w:rFonts w:eastAsia="Calibri"/>
                <w:lang w:val="lt-LT"/>
              </w:rPr>
              <w:t>.</w:t>
            </w:r>
          </w:p>
        </w:tc>
        <w:tc>
          <w:tcPr>
            <w:tcW w:w="1276" w:type="dxa"/>
            <w:shd w:val="clear" w:color="auto" w:fill="auto"/>
          </w:tcPr>
          <w:p w:rsidR="008E65B2" w:rsidRPr="00534215" w:rsidRDefault="008E65B2" w:rsidP="00540460">
            <w:pPr>
              <w:rPr>
                <w:rFonts w:eastAsia="Calibri"/>
                <w:szCs w:val="22"/>
                <w:lang w:val="lt-LT"/>
              </w:rPr>
            </w:pPr>
            <w:r w:rsidRPr="00534215">
              <w:rPr>
                <w:rFonts w:eastAsia="Calibri"/>
                <w:szCs w:val="22"/>
                <w:lang w:val="lt-LT"/>
              </w:rPr>
              <w:t>Biuro programų paketas (tekstų redaktorius, skaičiuoklė, prezentacijų rengimo programa, elektroninio pašto programa, duomenų bazių valdymo programa)</w:t>
            </w:r>
          </w:p>
        </w:tc>
        <w:tc>
          <w:tcPr>
            <w:tcW w:w="4536" w:type="dxa"/>
            <w:shd w:val="clear" w:color="auto" w:fill="auto"/>
          </w:tcPr>
          <w:p w:rsidR="008E65B2" w:rsidRPr="00534215" w:rsidRDefault="008E65B2" w:rsidP="008E65B2">
            <w:pPr>
              <w:numPr>
                <w:ilvl w:val="0"/>
                <w:numId w:val="44"/>
              </w:numPr>
              <w:tabs>
                <w:tab w:val="clear" w:pos="720"/>
                <w:tab w:val="num" w:pos="317"/>
              </w:tabs>
              <w:suppressAutoHyphens/>
              <w:ind w:left="34" w:firstLine="0"/>
              <w:rPr>
                <w:u w:val="single"/>
                <w:lang w:val="lt-LT"/>
              </w:rPr>
            </w:pPr>
            <w:r w:rsidRPr="00534215">
              <w:rPr>
                <w:u w:val="single"/>
                <w:lang w:val="lt-LT"/>
              </w:rPr>
              <w:t>Tekstų redaktorius užtikrinantis ir leidžiantis:</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kurti dokumentus dauguma pasaulio kalbų (lietuvių, anglų, rusų, prancūzų ir kitomis );</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nustatyti reikiamą kalbą;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integruotą automatinį rašybos klaidų taisymą pagal pasirinktą kalbą;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įkelti objektus (piešinius, lenteles ir pan.) ir juos redaguoti;</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kurti lenteles;</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teksto, puslapių, turinio automatinio numeravimo funkciją;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teksto kopijavimą, įterpimą, automatinę frazių, žodžių paiešką;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sukurti ir aktyvuoti nuorodas;</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 xml:space="preserve">peržiūrėti dokumentą prieš spausdinant taip kaip dokumentas atrodys atspausdintas; </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nustatyti įvairius puslapio formatus, šriftus, šriftų tipus (pvz.: pasviręs, ryškesnis, skirtingų dydžių ir t.t.);</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lastRenderedPageBreak/>
              <w:t>pasirinkti norimą spausdinimo įrenginį;</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atlikti automatinę spausdinimo įrenginio paiešką;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automatiškai nustatyti ir patvirtinti skirtingų autorių pastabas bei pataisymus, drausti/ leisti modifikuoti tik tam tikras sritis;</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turi turėti apsaugos priemones, leidžiančias nustatyti, kokias dokumento vietas gali redaguoti kiti vartotojai;</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turi turėti informacijos teisių valdymo funkciją;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turi turėti karštų klavišų funkciją;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turi turėti integruotą vartotojo pagalbą;</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turi turėti sukurto dokumento apsaugos funkciją su galimybę keisti teises;</w:t>
            </w:r>
          </w:p>
          <w:p w:rsidR="008E65B2" w:rsidRPr="00534215" w:rsidRDefault="008E65B2" w:rsidP="008E65B2">
            <w:pPr>
              <w:numPr>
                <w:ilvl w:val="0"/>
                <w:numId w:val="43"/>
              </w:numPr>
              <w:tabs>
                <w:tab w:val="num" w:pos="317"/>
              </w:tabs>
              <w:suppressAutoHyphens/>
              <w:ind w:left="34" w:firstLine="0"/>
              <w:jc w:val="both"/>
              <w:rPr>
                <w:lang w:val="lt-LT"/>
              </w:rPr>
            </w:pPr>
            <w:r w:rsidRPr="00534215">
              <w:rPr>
                <w:lang w:val="lt-LT"/>
              </w:rPr>
              <w:t>turi turėti integraciją su vartotojo elektroninio pašto programa - galimybė automatiškai generuoti laiškus abonentų adresų grupei (Microsoft Office Mail Merge ar analogiška funkcija).</w:t>
            </w:r>
          </w:p>
          <w:p w:rsidR="008E65B2" w:rsidRPr="00534215" w:rsidRDefault="008E65B2" w:rsidP="008E65B2">
            <w:pPr>
              <w:numPr>
                <w:ilvl w:val="0"/>
                <w:numId w:val="44"/>
              </w:numPr>
              <w:tabs>
                <w:tab w:val="num" w:pos="317"/>
              </w:tabs>
              <w:suppressAutoHyphens/>
              <w:spacing w:before="120"/>
              <w:ind w:left="34" w:firstLine="0"/>
              <w:jc w:val="both"/>
              <w:rPr>
                <w:u w:val="single"/>
                <w:lang w:val="lt-LT"/>
              </w:rPr>
            </w:pPr>
            <w:r w:rsidRPr="00534215">
              <w:rPr>
                <w:u w:val="single"/>
                <w:lang w:val="lt-LT"/>
              </w:rPr>
              <w:t>Skaičiuoklė užtikrinanti ir leidžianti: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atlikti matematinius skaičiavimus, pateikti jų reikšmes skaitmenine ir grafine forma;</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turėti darbinį lauką lentelės pavidalu;</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automatiškai nustatyti lentelės išmatavimus;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 xml:space="preserve">keisti lauko bei skaičių formatą (pvz.: skaičių kiekį po kablelio, koks lauko tipas, procentai, valiuta ir t.t.); </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atlikti skaičių analizes su patobulintomis kolinearumo, nuokrypių kvadratų sumomis, normaliųjų skirstinių ir tęstinių tikimybių paskirstymo funkcijomis;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įkelti objektus (piešinius, lenteles ir pan.) ir juos redaguoti;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kurti lenteles ir jas modifikuoti;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atlikti automatinius skaičiavimus su nurodytais laukais;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atlikti teksto, puslapių automatinio numeravimo funkciją;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atlikti teksto kopijavimą, įterpimą, automatinę frazių, žodžių paiešką;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sukurti ir aktyvuoti nuorodas;</w:t>
            </w:r>
          </w:p>
          <w:p w:rsidR="008E65B2" w:rsidRPr="00534215" w:rsidRDefault="008E65B2" w:rsidP="00540460">
            <w:pPr>
              <w:suppressAutoHyphens/>
              <w:ind w:left="34"/>
              <w:jc w:val="both"/>
              <w:rPr>
                <w:lang w:val="lt-LT"/>
              </w:rPr>
            </w:pP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 xml:space="preserve">peržiūrėti dokumentą prieš spausdinant taip kaip dokumentas atrodys atspausdintas; </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nustatyti įvairius puslapio formatus, šriftus, šriftų tipus (pvz.: pasviręs, ryškesnis, skirtingų dydžių ir t.t.);</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nustatyti reikiamą kalbą (lietuvių, anglų, rusų, prancūzų ir kitas );</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 xml:space="preserve"> integruotą automatinį rašybos klaidų taisymą pagal pasirinktą kalbą;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pasirinkti norimą spausdinimo įrenginį;</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automatinę spausdinimo įrenginio paiešką;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karštų klavišų funkciją;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informacijos teisių valdymo funkciją;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integruotą vartotojo pagalbą;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integraciją su vartotojo elektroninio pašto programa- galimybė automatiškai generuoti laiškus abonentų adresų grupei (Microsoft Office Mail Merge ar analogiška funkcija).</w:t>
            </w:r>
          </w:p>
          <w:p w:rsidR="008E65B2" w:rsidRPr="00534215" w:rsidRDefault="008E65B2" w:rsidP="008E65B2">
            <w:pPr>
              <w:numPr>
                <w:ilvl w:val="0"/>
                <w:numId w:val="44"/>
              </w:numPr>
              <w:tabs>
                <w:tab w:val="num" w:pos="317"/>
              </w:tabs>
              <w:suppressAutoHyphens/>
              <w:spacing w:before="120"/>
              <w:ind w:left="34" w:firstLine="0"/>
              <w:jc w:val="both"/>
              <w:rPr>
                <w:u w:val="single"/>
                <w:lang w:val="lt-LT"/>
              </w:rPr>
            </w:pPr>
            <w:r w:rsidRPr="00534215">
              <w:rPr>
                <w:u w:val="single"/>
                <w:lang w:val="lt-LT"/>
              </w:rPr>
              <w:lastRenderedPageBreak/>
              <w:t>Prezentacijų rengimo programa užtikrinanti ir leidžianti: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ruošti pristatymus;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skaidrių ruošinių turėjimą;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 xml:space="preserve"> ruošinių redagavimą;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automatinį skaidrių perjungimą;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skaidrių perjungimą nuo pelės/klaviatūros paspaudimo;</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animacijos kūrimą ir palaikymą;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daugelį žinomų vaizdo ir garso formatų palaikymą (pvz.: mp3, asf, wma,wav, mpeg, midi, jpg, gif, tif ir t.t.);</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kurti prezentacijas dauguma pasaulio kalbų (lietuvių, anglų, rusų, prancūzų ir kitomis );</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nustatyti reikiamą kalbą;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integruotą automatinį rašybos klaidų taisymą pagal pasirinktą kalbą;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įkelti objektus (piešinius, lenteles ir pan.) ir juos redaguoti;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kurti lenteles;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teksto, puslapių, turinio automatinio numeravimo funkciją;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teksto kopijavimą, įterpimą, automatinę frazių, žodžių paiešką;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sukurti ir aktyvuoti nuorodas;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 xml:space="preserve">peržiūrėti dokumentą prieš spausdinant taip kaip dokumentas atrodys atspausdintas; </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nustatyti įvairius puslapio formatus, šriftus, šriftų tipus (pvz.: pasviręs, ryškesnis, skirtingų dydžių ir t.t.);</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pasirinkti norimą spausdinimo įrenginį;</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automatinę spausdinimo įrenginio paiešką;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informacijos teisių valdymo funkciją;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karštų klavišų funkciją;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integruotą vartotojo pagalbą;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sukurto dokumento apsaugos funkciją su galimybe keisti teises;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integraciją su vartotojo elektroninio pašto programa.</w:t>
            </w:r>
          </w:p>
          <w:p w:rsidR="008E65B2" w:rsidRPr="00534215" w:rsidRDefault="008E65B2" w:rsidP="008E65B2">
            <w:pPr>
              <w:numPr>
                <w:ilvl w:val="0"/>
                <w:numId w:val="44"/>
              </w:numPr>
              <w:tabs>
                <w:tab w:val="num" w:pos="317"/>
              </w:tabs>
              <w:suppressAutoHyphens/>
              <w:spacing w:before="120"/>
              <w:ind w:left="34" w:firstLine="0"/>
              <w:jc w:val="both"/>
              <w:rPr>
                <w:u w:val="single"/>
                <w:lang w:val="lt-LT"/>
              </w:rPr>
            </w:pPr>
            <w:r w:rsidRPr="00534215">
              <w:rPr>
                <w:u w:val="single"/>
                <w:lang w:val="lt-LT"/>
              </w:rPr>
              <w:t>Vartotojo elektroninio pašto naudojimosi programa, užtikrinanti ir leidžianti: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gauti, siųsti, skaityti, persiųsti elektroninį paštą;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tvarkyti iš karto kelių e-pašto dėžučių pranešimus;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kontaktų bazės sukūrimą ir valdymą;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kontaktinės informacijos priskirimą konkrečiam kontaktui – telefonai, pašto adresas, informacija susijusi su darbine veikla;</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adresų knygutės funkcionalumą;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automatinę laiškų peržiūrėjimo galimybę;</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laiškų grupavimą pagal datą, dydį, dialogą, svarbą arba kitus kriterijus;</w:t>
            </w:r>
          </w:p>
          <w:p w:rsidR="008E65B2" w:rsidRPr="00534215" w:rsidRDefault="008E65B2" w:rsidP="008E65B2">
            <w:pPr>
              <w:keepNext/>
              <w:numPr>
                <w:ilvl w:val="1"/>
                <w:numId w:val="44"/>
              </w:numPr>
              <w:tabs>
                <w:tab w:val="num" w:pos="317"/>
              </w:tabs>
              <w:suppressAutoHyphens/>
              <w:ind w:left="34" w:firstLine="0"/>
              <w:jc w:val="both"/>
              <w:rPr>
                <w:lang w:val="lt-LT"/>
              </w:rPr>
            </w:pPr>
            <w:r w:rsidRPr="00534215">
              <w:rPr>
                <w:lang w:val="lt-LT"/>
              </w:rPr>
              <w:t>gautų, siunčiamų laiškų pažymėjimą pagal svarbą, priminimų nustatymą bei atspindėjimą programoje;</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greitą laiškų paiešką pagal raktinį žodį tiek laiško pavadinime, tiek tekste;</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greitą kontaktų paiešką;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lastRenderedPageBreak/>
              <w:t xml:space="preserve">skaityti gautą paštą nesant Internet ryšiui; </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integruotą vartotojo pagalbą;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sukurto dokumento apsaugos funkciją su galimybe keisti teises;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 xml:space="preserve"> kalendorių atvaizduoti grafiškai, dienos, savaitės, mėnesio vaizdavimas, persijungimo tarp vaizdavimų galimybę. Galimybė suplanuoti, peržiūrėti, redaguoti, šalinti įvykius kalendoriuje. Pasikartojančių įvykių galimybė. Galimybė į įvykius įtraukti kitus žmones bei resursus (pvz. susirinkimų kambarius, projektorius);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turi turėti integruotas AntiSPAM priemones, leidžiančias sumažinti ir kontroliuoti SPAM laiškus.</w:t>
            </w:r>
          </w:p>
          <w:p w:rsidR="008E65B2" w:rsidRPr="00534215" w:rsidRDefault="008E65B2" w:rsidP="008E65B2">
            <w:pPr>
              <w:numPr>
                <w:ilvl w:val="0"/>
                <w:numId w:val="44"/>
              </w:numPr>
              <w:tabs>
                <w:tab w:val="num" w:pos="317"/>
              </w:tabs>
              <w:suppressAutoHyphens/>
              <w:spacing w:before="120"/>
              <w:ind w:left="34" w:firstLine="0"/>
              <w:jc w:val="both"/>
              <w:rPr>
                <w:u w:val="single"/>
                <w:lang w:val="lt-LT"/>
              </w:rPr>
            </w:pPr>
            <w:r w:rsidRPr="00534215">
              <w:rPr>
                <w:u w:val="single"/>
                <w:lang w:val="lt-LT"/>
              </w:rPr>
              <w:t xml:space="preserve">  Duomenų bazių valdymo programa, užtikrinanti ir leidžianti:</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palaikyti daugelį duomenų formatų, įskaitant XML, OLE, ODBC, ADO, DAO ir kt.;</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įvairių formų ir ataskaitų kūrimą;</w:t>
            </w:r>
          </w:p>
          <w:p w:rsidR="008E65B2" w:rsidRPr="00534215" w:rsidRDefault="008E65B2" w:rsidP="008E65B2">
            <w:pPr>
              <w:numPr>
                <w:ilvl w:val="1"/>
                <w:numId w:val="44"/>
              </w:numPr>
              <w:tabs>
                <w:tab w:val="num" w:pos="317"/>
                <w:tab w:val="num" w:pos="1440"/>
              </w:tabs>
              <w:suppressAutoHyphens/>
              <w:ind w:left="34" w:firstLine="0"/>
              <w:jc w:val="both"/>
              <w:rPr>
                <w:lang w:val="lt-LT"/>
              </w:rPr>
            </w:pPr>
            <w:r w:rsidRPr="00534215">
              <w:rPr>
                <w:lang w:val="lt-LT"/>
              </w:rPr>
              <w:t>efektyviai analizuoti ir atvaizduoti informaciją;</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palaikyti Microsoft Visual Basic programavimo kalbą arba analogišką, kuri naudojama darbui su duomenų bazės objektais.</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turėti integruotas galimybes jungtis prie Microsoft Access, dBase, Excel, Paradox, FoxPro, Oracle, Microsoft SQL duomenų bazių.</w:t>
            </w:r>
          </w:p>
          <w:p w:rsidR="008E65B2" w:rsidRPr="00534215" w:rsidRDefault="008E65B2" w:rsidP="008E65B2">
            <w:pPr>
              <w:numPr>
                <w:ilvl w:val="1"/>
                <w:numId w:val="44"/>
              </w:numPr>
              <w:tabs>
                <w:tab w:val="num" w:pos="317"/>
              </w:tabs>
              <w:suppressAutoHyphens/>
              <w:ind w:left="34" w:firstLine="0"/>
              <w:jc w:val="both"/>
              <w:rPr>
                <w:lang w:val="lt-LT"/>
              </w:rPr>
            </w:pPr>
            <w:r w:rsidRPr="00534215">
              <w:rPr>
                <w:lang w:val="lt-LT"/>
              </w:rPr>
              <w:t>Duomenų bazė turi palaikyti Visual Basic, SQL programavimo kalbas.</w:t>
            </w:r>
          </w:p>
        </w:tc>
        <w:tc>
          <w:tcPr>
            <w:tcW w:w="2552" w:type="dxa"/>
          </w:tcPr>
          <w:p w:rsidR="008E65B2" w:rsidRPr="00534215" w:rsidRDefault="008E65B2" w:rsidP="00540460">
            <w:pPr>
              <w:ind w:left="-108" w:right="-108"/>
              <w:jc w:val="both"/>
              <w:rPr>
                <w:rFonts w:eastAsia="Calibri"/>
                <w:sz w:val="19"/>
                <w:lang w:val="lt-LT"/>
              </w:rPr>
            </w:pPr>
          </w:p>
        </w:tc>
        <w:tc>
          <w:tcPr>
            <w:tcW w:w="1701" w:type="dxa"/>
          </w:tcPr>
          <w:p w:rsidR="008E65B2" w:rsidRPr="00534215" w:rsidRDefault="008E65B2" w:rsidP="00540460">
            <w:pPr>
              <w:ind w:left="-108" w:right="-108"/>
              <w:jc w:val="both"/>
              <w:rPr>
                <w:rFonts w:eastAsia="Calibri"/>
                <w:sz w:val="19"/>
                <w:szCs w:val="19"/>
                <w:lang w:val="lt-LT"/>
              </w:rPr>
            </w:pPr>
          </w:p>
        </w:tc>
      </w:tr>
      <w:tr w:rsidR="008E65B2" w:rsidRPr="00534215" w:rsidTr="00540460">
        <w:trPr>
          <w:trHeight w:val="1418"/>
        </w:trPr>
        <w:tc>
          <w:tcPr>
            <w:tcW w:w="426" w:type="dxa"/>
          </w:tcPr>
          <w:p w:rsidR="008E65B2" w:rsidRPr="00534215" w:rsidRDefault="008E65B2" w:rsidP="00540460">
            <w:pPr>
              <w:widowControl w:val="0"/>
              <w:suppressAutoHyphens/>
              <w:adjustRightInd w:val="0"/>
              <w:jc w:val="center"/>
              <w:textAlignment w:val="baseline"/>
              <w:rPr>
                <w:rFonts w:eastAsia="Calibri"/>
                <w:lang w:val="lt-LT"/>
              </w:rPr>
            </w:pPr>
            <w:r w:rsidRPr="00534215">
              <w:rPr>
                <w:rFonts w:eastAsia="Calibri"/>
                <w:szCs w:val="22"/>
                <w:lang w:val="lt-LT"/>
              </w:rPr>
              <w:lastRenderedPageBreak/>
              <w:t>3</w:t>
            </w:r>
            <w:r w:rsidRPr="00534215">
              <w:rPr>
                <w:rFonts w:eastAsia="Calibri"/>
                <w:lang w:val="lt-LT"/>
              </w:rPr>
              <w:t>.</w:t>
            </w:r>
          </w:p>
        </w:tc>
        <w:tc>
          <w:tcPr>
            <w:tcW w:w="1276" w:type="dxa"/>
            <w:shd w:val="clear" w:color="auto" w:fill="auto"/>
          </w:tcPr>
          <w:p w:rsidR="008E65B2" w:rsidRPr="00534215" w:rsidRDefault="008E65B2" w:rsidP="00540460">
            <w:pPr>
              <w:rPr>
                <w:rFonts w:eastAsia="Calibri"/>
                <w:color w:val="FF0000"/>
                <w:szCs w:val="22"/>
                <w:lang w:val="lt-LT"/>
              </w:rPr>
            </w:pPr>
            <w:r w:rsidRPr="00534215">
              <w:rPr>
                <w:rFonts w:eastAsia="Calibri"/>
                <w:szCs w:val="22"/>
                <w:lang w:val="lt-LT"/>
              </w:rPr>
              <w:t>Darbo vietos OS prieigos prie serverio programinė įranga</w:t>
            </w:r>
          </w:p>
        </w:tc>
        <w:tc>
          <w:tcPr>
            <w:tcW w:w="4536" w:type="dxa"/>
            <w:shd w:val="clear" w:color="auto" w:fill="auto"/>
          </w:tcPr>
          <w:p w:rsidR="008E65B2" w:rsidRPr="00534215" w:rsidRDefault="008E65B2" w:rsidP="00540460">
            <w:pPr>
              <w:ind w:left="34"/>
              <w:jc w:val="both"/>
              <w:rPr>
                <w:rFonts w:eastAsia="Calibri"/>
                <w:szCs w:val="22"/>
                <w:u w:val="single"/>
                <w:lang w:val="lt-LT"/>
              </w:rPr>
            </w:pPr>
            <w:r w:rsidRPr="00534215">
              <w:rPr>
                <w:rFonts w:eastAsia="Calibri"/>
                <w:szCs w:val="22"/>
                <w:u w:val="single"/>
                <w:lang w:val="lt-LT"/>
              </w:rPr>
              <w:t>Siūlomos licencijos turi užtikrinti ir leisti dirbti su:</w:t>
            </w:r>
          </w:p>
          <w:p w:rsidR="008E65B2" w:rsidRPr="00534215" w:rsidRDefault="008E65B2" w:rsidP="008E65B2">
            <w:pPr>
              <w:numPr>
                <w:ilvl w:val="0"/>
                <w:numId w:val="41"/>
              </w:numPr>
              <w:tabs>
                <w:tab w:val="clear" w:pos="720"/>
                <w:tab w:val="num" w:pos="317"/>
              </w:tabs>
              <w:ind w:left="34" w:firstLine="0"/>
              <w:jc w:val="both"/>
              <w:rPr>
                <w:rFonts w:eastAsia="Calibri"/>
                <w:szCs w:val="22"/>
                <w:lang w:val="lt-LT"/>
              </w:rPr>
            </w:pPr>
            <w:r w:rsidRPr="00534215">
              <w:rPr>
                <w:rFonts w:eastAsia="Calibri"/>
                <w:szCs w:val="22"/>
                <w:lang w:val="lt-LT"/>
              </w:rPr>
              <w:t>Microsoft Windows 2003 serveriu;</w:t>
            </w:r>
          </w:p>
          <w:p w:rsidR="008E65B2" w:rsidRPr="00534215" w:rsidRDefault="008E65B2" w:rsidP="008E65B2">
            <w:pPr>
              <w:numPr>
                <w:ilvl w:val="0"/>
                <w:numId w:val="41"/>
              </w:numPr>
              <w:tabs>
                <w:tab w:val="num" w:pos="317"/>
              </w:tabs>
              <w:ind w:left="34" w:firstLine="0"/>
              <w:jc w:val="both"/>
              <w:rPr>
                <w:rFonts w:eastAsia="Calibri"/>
                <w:szCs w:val="22"/>
                <w:lang w:val="lt-LT"/>
              </w:rPr>
            </w:pPr>
            <w:r w:rsidRPr="00534215">
              <w:rPr>
                <w:rFonts w:eastAsia="Calibri"/>
                <w:szCs w:val="22"/>
                <w:lang w:val="lt-LT"/>
              </w:rPr>
              <w:t>Microsoft Windows 2008 serveriu;</w:t>
            </w:r>
          </w:p>
          <w:p w:rsidR="008E65B2" w:rsidRPr="00534215" w:rsidRDefault="008E65B2" w:rsidP="008E65B2">
            <w:pPr>
              <w:numPr>
                <w:ilvl w:val="0"/>
                <w:numId w:val="41"/>
              </w:numPr>
              <w:tabs>
                <w:tab w:val="num" w:pos="317"/>
              </w:tabs>
              <w:ind w:left="34" w:firstLine="0"/>
              <w:jc w:val="both"/>
              <w:rPr>
                <w:rFonts w:eastAsia="Calibri"/>
                <w:szCs w:val="22"/>
                <w:lang w:val="lt-LT"/>
              </w:rPr>
            </w:pPr>
            <w:r>
              <w:rPr>
                <w:rFonts w:eastAsia="Calibri"/>
                <w:szCs w:val="22"/>
                <w:lang w:val="lt-LT"/>
              </w:rPr>
              <w:t>Microsoft Exchange 2012</w:t>
            </w:r>
            <w:r w:rsidRPr="00534215">
              <w:rPr>
                <w:rFonts w:eastAsia="Calibri"/>
                <w:szCs w:val="22"/>
                <w:lang w:val="lt-LT"/>
              </w:rPr>
              <w:t xml:space="preserve"> serveriu;</w:t>
            </w:r>
          </w:p>
          <w:p w:rsidR="008E65B2" w:rsidRPr="00534215" w:rsidRDefault="008E65B2" w:rsidP="008E65B2">
            <w:pPr>
              <w:numPr>
                <w:ilvl w:val="0"/>
                <w:numId w:val="41"/>
              </w:numPr>
              <w:tabs>
                <w:tab w:val="num" w:pos="317"/>
              </w:tabs>
              <w:ind w:left="34" w:firstLine="0"/>
              <w:jc w:val="both"/>
              <w:rPr>
                <w:rFonts w:eastAsia="Calibri"/>
                <w:sz w:val="19"/>
                <w:szCs w:val="19"/>
                <w:lang w:val="lt-LT"/>
              </w:rPr>
            </w:pPr>
            <w:r w:rsidRPr="00534215">
              <w:rPr>
                <w:rFonts w:eastAsia="Calibri"/>
                <w:szCs w:val="22"/>
                <w:lang w:val="lt-LT"/>
              </w:rPr>
              <w:t>Microsoft Exchange 2007 serveriu;</w:t>
            </w:r>
          </w:p>
          <w:p w:rsidR="008E65B2" w:rsidRPr="000E0E22" w:rsidRDefault="008E65B2" w:rsidP="008E65B2">
            <w:pPr>
              <w:numPr>
                <w:ilvl w:val="0"/>
                <w:numId w:val="41"/>
              </w:numPr>
              <w:tabs>
                <w:tab w:val="num" w:pos="317"/>
              </w:tabs>
              <w:ind w:left="34" w:firstLine="0"/>
              <w:jc w:val="both"/>
              <w:rPr>
                <w:rFonts w:eastAsia="Calibri"/>
                <w:sz w:val="19"/>
                <w:lang w:val="lt-LT"/>
              </w:rPr>
            </w:pPr>
            <w:r w:rsidRPr="00534215">
              <w:rPr>
                <w:rFonts w:eastAsia="Calibri"/>
                <w:szCs w:val="22"/>
                <w:lang w:val="lt-LT"/>
              </w:rPr>
              <w:t>Microsoft Exchange 2010 serveriu</w:t>
            </w:r>
            <w:r>
              <w:rPr>
                <w:rFonts w:eastAsia="Calibri"/>
                <w:szCs w:val="22"/>
                <w:lang w:val="lt-LT"/>
              </w:rPr>
              <w:t>;</w:t>
            </w:r>
          </w:p>
          <w:p w:rsidR="008E65B2" w:rsidRPr="00534215" w:rsidRDefault="008E65B2" w:rsidP="008E65B2">
            <w:pPr>
              <w:numPr>
                <w:ilvl w:val="0"/>
                <w:numId w:val="41"/>
              </w:numPr>
              <w:tabs>
                <w:tab w:val="num" w:pos="317"/>
              </w:tabs>
              <w:ind w:left="34" w:firstLine="0"/>
              <w:jc w:val="both"/>
              <w:rPr>
                <w:rFonts w:eastAsia="Calibri"/>
                <w:sz w:val="19"/>
                <w:lang w:val="lt-LT"/>
              </w:rPr>
            </w:pPr>
            <w:r>
              <w:rPr>
                <w:rFonts w:eastAsia="Calibri"/>
                <w:szCs w:val="22"/>
                <w:lang w:val="lt-LT"/>
              </w:rPr>
              <w:t>Microsoft Exchange 2013 serveriu.</w:t>
            </w:r>
          </w:p>
        </w:tc>
        <w:tc>
          <w:tcPr>
            <w:tcW w:w="2552" w:type="dxa"/>
          </w:tcPr>
          <w:p w:rsidR="008E65B2" w:rsidRPr="00534215" w:rsidRDefault="008E65B2" w:rsidP="00540460">
            <w:pPr>
              <w:ind w:left="-108" w:right="-108"/>
              <w:jc w:val="both"/>
              <w:rPr>
                <w:rFonts w:eastAsia="Calibri"/>
                <w:sz w:val="19"/>
                <w:lang w:val="lt-LT"/>
              </w:rPr>
            </w:pPr>
          </w:p>
        </w:tc>
        <w:tc>
          <w:tcPr>
            <w:tcW w:w="1701" w:type="dxa"/>
          </w:tcPr>
          <w:p w:rsidR="008E65B2" w:rsidRPr="00534215" w:rsidRDefault="008E65B2" w:rsidP="00540460">
            <w:pPr>
              <w:ind w:left="-108" w:right="-108"/>
              <w:jc w:val="both"/>
              <w:rPr>
                <w:rFonts w:eastAsia="Calibri"/>
                <w:sz w:val="19"/>
                <w:szCs w:val="19"/>
                <w:lang w:val="lt-LT"/>
              </w:rPr>
            </w:pPr>
          </w:p>
        </w:tc>
      </w:tr>
    </w:tbl>
    <w:p w:rsidR="008E65B2" w:rsidRPr="00632BE8" w:rsidRDefault="008E65B2" w:rsidP="00EB3954">
      <w:pPr>
        <w:tabs>
          <w:tab w:val="left" w:pos="4111"/>
        </w:tabs>
        <w:jc w:val="both"/>
        <w:rPr>
          <w:sz w:val="22"/>
          <w:szCs w:val="22"/>
          <w:lang w:val="lt-LT"/>
        </w:rPr>
      </w:pPr>
    </w:p>
    <w:p w:rsidR="00BC7630" w:rsidRPr="00632BE8" w:rsidRDefault="00BC7630" w:rsidP="00BC7630">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jc w:val="center"/>
              <w:rPr>
                <w:b/>
                <w:sz w:val="22"/>
                <w:szCs w:val="22"/>
                <w:lang w:val="lt-LT"/>
              </w:rPr>
            </w:pPr>
            <w:r w:rsidRPr="00632BE8">
              <w:rPr>
                <w:b/>
                <w:sz w:val="22"/>
                <w:szCs w:val="22"/>
                <w:lang w:val="lt-LT"/>
              </w:rPr>
              <w:t>Pateiktų dokumentų pavadinimas</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i/>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r w:rsidRPr="00632BE8">
              <w:rPr>
                <w:sz w:val="22"/>
                <w:szCs w:val="22"/>
                <w:lang w:val="lt-LT"/>
              </w:rPr>
              <w:t>......</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bl>
    <w:p w:rsidR="00BC7630" w:rsidRPr="00632BE8" w:rsidRDefault="00BC7630" w:rsidP="00BC7630">
      <w:pPr>
        <w:widowControl w:val="0"/>
        <w:ind w:hanging="284"/>
        <w:jc w:val="both"/>
        <w:rPr>
          <w:sz w:val="22"/>
          <w:szCs w:val="22"/>
          <w:lang w:val="lt-LT"/>
        </w:rPr>
      </w:pPr>
    </w:p>
    <w:p w:rsidR="00BC7630" w:rsidRPr="00632BE8" w:rsidRDefault="00BC7630" w:rsidP="00BC7630">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Eil.</w:t>
            </w:r>
          </w:p>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bl>
    <w:p w:rsidR="00BC7630" w:rsidRPr="00632BE8" w:rsidRDefault="00BC7630" w:rsidP="00BC7630">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D57081" w:rsidRPr="00632BE8" w:rsidRDefault="00D57081" w:rsidP="00D57081">
      <w:pPr>
        <w:spacing w:line="264" w:lineRule="auto"/>
        <w:rPr>
          <w:i/>
          <w:iCs/>
          <w:color w:val="000000"/>
          <w:sz w:val="22"/>
          <w:szCs w:val="22"/>
          <w:lang w:val="lt-LT"/>
        </w:rPr>
        <w:sectPr w:rsidR="00D57081" w:rsidRPr="00632BE8" w:rsidSect="00BF6068">
          <w:pgSz w:w="11906" w:h="16838"/>
          <w:pgMar w:top="1134" w:right="567" w:bottom="1134" w:left="1134" w:header="720" w:footer="720" w:gutter="0"/>
          <w:cols w:space="720"/>
          <w:titlePg/>
          <w:docGrid w:linePitch="272"/>
        </w:sectPr>
      </w:pPr>
    </w:p>
    <w:p w:rsidR="00B709B1" w:rsidRPr="00632BE8" w:rsidRDefault="00B709B1" w:rsidP="00B709B1">
      <w:pPr>
        <w:spacing w:line="264" w:lineRule="auto"/>
        <w:jc w:val="right"/>
        <w:rPr>
          <w:b/>
          <w:bCs/>
          <w:sz w:val="16"/>
          <w:szCs w:val="16"/>
          <w:lang w:val="lt-LT"/>
        </w:rPr>
      </w:pPr>
      <w:r>
        <w:rPr>
          <w:b/>
          <w:sz w:val="16"/>
          <w:szCs w:val="16"/>
          <w:lang w:val="lt-LT"/>
        </w:rPr>
        <w:lastRenderedPageBreak/>
        <w:t>Operacinių sistemų ir biuro programinės įrangos nuomos</w:t>
      </w:r>
      <w:r w:rsidRPr="00632BE8">
        <w:rPr>
          <w:b/>
          <w:sz w:val="16"/>
          <w:szCs w:val="16"/>
          <w:lang w:val="lt-LT"/>
        </w:rPr>
        <w:t xml:space="preserve"> </w:t>
      </w:r>
      <w:r w:rsidRPr="00632BE8">
        <w:rPr>
          <w:b/>
          <w:bCs/>
          <w:sz w:val="16"/>
          <w:szCs w:val="16"/>
          <w:lang w:val="lt-LT"/>
        </w:rPr>
        <w:t xml:space="preserve">pirkimo </w:t>
      </w:r>
    </w:p>
    <w:p w:rsidR="00D57081" w:rsidRPr="00632BE8" w:rsidRDefault="00B709B1" w:rsidP="00B709B1">
      <w:pPr>
        <w:pStyle w:val="BodyTextIndent2"/>
        <w:widowControl w:val="0"/>
        <w:jc w:val="right"/>
        <w:rPr>
          <w:b/>
          <w:sz w:val="16"/>
          <w:szCs w:val="16"/>
        </w:rPr>
      </w:pPr>
      <w:r w:rsidRPr="00632BE8">
        <w:rPr>
          <w:b/>
          <w:bCs/>
          <w:sz w:val="16"/>
          <w:szCs w:val="16"/>
        </w:rPr>
        <w:t>supaprastinto atviro konkurso būdu sąlygų</w:t>
      </w:r>
    </w:p>
    <w:p w:rsidR="00942F06" w:rsidRPr="00632BE8" w:rsidRDefault="00B709B1" w:rsidP="00D57081">
      <w:pPr>
        <w:shd w:val="clear" w:color="auto" w:fill="FFFFFF"/>
        <w:jc w:val="right"/>
        <w:rPr>
          <w:b/>
          <w:bCs/>
          <w:color w:val="000000"/>
          <w:sz w:val="22"/>
          <w:lang w:val="lt-LT"/>
        </w:rPr>
      </w:pPr>
      <w:r>
        <w:rPr>
          <w:b/>
          <w:bCs/>
          <w:sz w:val="16"/>
          <w:szCs w:val="16"/>
          <w:lang w:val="lt-LT"/>
        </w:rPr>
        <w:t>3</w:t>
      </w:r>
      <w:r w:rsidR="00D57081"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73048A">
            <w:pPr>
              <w:snapToGrid w:val="0"/>
              <w:ind w:right="-82"/>
              <w:jc w:val="both"/>
              <w:rPr>
                <w:color w:val="000000"/>
                <w:sz w:val="22"/>
                <w:szCs w:val="22"/>
                <w:lang w:val="lt-LT"/>
              </w:rPr>
            </w:pPr>
            <w:r w:rsidRPr="00632BE8">
              <w:rPr>
                <w:color w:val="000000"/>
                <w:sz w:val="22"/>
                <w:szCs w:val="22"/>
                <w:lang w:val="lt-LT"/>
              </w:rPr>
              <w:t xml:space="preserve">atliekamame </w:t>
            </w:r>
            <w:r w:rsidR="00E014C8">
              <w:rPr>
                <w:color w:val="000000"/>
                <w:sz w:val="22"/>
                <w:szCs w:val="22"/>
                <w:lang w:val="lt-LT"/>
              </w:rPr>
              <w:t xml:space="preserve">operacinių sistemų ir biuro programinės įrangos nuomos </w:t>
            </w:r>
            <w:r w:rsidRPr="00632BE8">
              <w:rPr>
                <w:color w:val="000000"/>
                <w:sz w:val="22"/>
                <w:szCs w:val="22"/>
                <w:lang w:val="lt-LT"/>
              </w:rPr>
              <w:t xml:space="preserve">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B709B1" w:rsidRPr="00632BE8" w:rsidRDefault="00B709B1" w:rsidP="00B709B1">
      <w:pPr>
        <w:spacing w:line="264" w:lineRule="auto"/>
        <w:jc w:val="right"/>
        <w:rPr>
          <w:b/>
          <w:bCs/>
          <w:sz w:val="16"/>
          <w:szCs w:val="16"/>
          <w:lang w:val="lt-LT"/>
        </w:rPr>
      </w:pPr>
      <w:r>
        <w:rPr>
          <w:b/>
          <w:sz w:val="16"/>
          <w:szCs w:val="16"/>
          <w:lang w:val="lt-LT"/>
        </w:rPr>
        <w:lastRenderedPageBreak/>
        <w:t>Operacinių sistemų ir biuro programinės įrangos nuomos</w:t>
      </w:r>
      <w:r w:rsidRPr="00632BE8">
        <w:rPr>
          <w:b/>
          <w:sz w:val="16"/>
          <w:szCs w:val="16"/>
          <w:lang w:val="lt-LT"/>
        </w:rPr>
        <w:t xml:space="preserve"> </w:t>
      </w:r>
      <w:r w:rsidRPr="00632BE8">
        <w:rPr>
          <w:b/>
          <w:bCs/>
          <w:sz w:val="16"/>
          <w:szCs w:val="16"/>
          <w:lang w:val="lt-LT"/>
        </w:rPr>
        <w:t xml:space="preserve">pirkimo </w:t>
      </w:r>
    </w:p>
    <w:p w:rsidR="00B709B1" w:rsidRPr="00632BE8" w:rsidRDefault="00B709B1" w:rsidP="00B709B1">
      <w:pPr>
        <w:pStyle w:val="BodyTextIndent2"/>
        <w:widowControl w:val="0"/>
        <w:jc w:val="right"/>
        <w:rPr>
          <w:b/>
          <w:sz w:val="16"/>
          <w:szCs w:val="16"/>
        </w:rPr>
      </w:pPr>
      <w:r w:rsidRPr="00632BE8">
        <w:rPr>
          <w:b/>
          <w:bCs/>
          <w:sz w:val="16"/>
          <w:szCs w:val="16"/>
        </w:rPr>
        <w:t>supaprastinto atviro konkurso būdu sąlygų</w:t>
      </w:r>
    </w:p>
    <w:p w:rsidR="00B709B1" w:rsidRDefault="00B709B1" w:rsidP="00B709B1">
      <w:pPr>
        <w:jc w:val="right"/>
        <w:rPr>
          <w:sz w:val="22"/>
          <w:szCs w:val="22"/>
          <w:lang w:val="lt-LT"/>
        </w:rPr>
      </w:pPr>
      <w:r>
        <w:rPr>
          <w:b/>
          <w:bCs/>
          <w:sz w:val="16"/>
          <w:szCs w:val="16"/>
          <w:lang w:val="lt-LT"/>
        </w:rPr>
        <w:t>4</w:t>
      </w:r>
      <w:r w:rsidRPr="00632BE8">
        <w:rPr>
          <w:b/>
          <w:bCs/>
          <w:sz w:val="16"/>
          <w:szCs w:val="16"/>
          <w:lang w:val="lt-LT"/>
        </w:rPr>
        <w:t xml:space="preserve"> priedas</w:t>
      </w:r>
    </w:p>
    <w:p w:rsidR="00B709B1" w:rsidRDefault="00B709B1" w:rsidP="00B709B1">
      <w:pPr>
        <w:rPr>
          <w:sz w:val="22"/>
          <w:szCs w:val="22"/>
          <w:lang w:val="lt-LT"/>
        </w:rPr>
      </w:pPr>
    </w:p>
    <w:p w:rsidR="00B709B1" w:rsidRPr="00FF0706" w:rsidRDefault="00B709B1" w:rsidP="00B709B1">
      <w:pPr>
        <w:rPr>
          <w:sz w:val="22"/>
          <w:szCs w:val="22"/>
          <w:lang w:val="lt-LT"/>
        </w:rPr>
      </w:pPr>
      <w:r>
        <w:rPr>
          <w:sz w:val="22"/>
          <w:szCs w:val="22"/>
          <w:lang w:val="lt-LT"/>
        </w:rPr>
        <w:t>UAB „Vilniaus viešasis transportas“</w:t>
      </w:r>
    </w:p>
    <w:p w:rsidR="00B709B1" w:rsidRPr="00FF0706" w:rsidRDefault="00B709B1" w:rsidP="00B709B1">
      <w:pPr>
        <w:rPr>
          <w:sz w:val="22"/>
          <w:szCs w:val="22"/>
        </w:rPr>
      </w:pPr>
      <w:r>
        <w:rPr>
          <w:sz w:val="22"/>
          <w:szCs w:val="22"/>
          <w:lang w:val="lt-LT"/>
        </w:rPr>
        <w:t>Žolyno g. 15</w:t>
      </w:r>
      <w:r>
        <w:rPr>
          <w:sz w:val="22"/>
          <w:szCs w:val="22"/>
        </w:rPr>
        <w:t>, LT-</w:t>
      </w:r>
      <w:r>
        <w:rPr>
          <w:sz w:val="22"/>
          <w:szCs w:val="22"/>
          <w:lang w:val="lt-LT"/>
        </w:rPr>
        <w:t>10209</w:t>
      </w:r>
      <w:r w:rsidRPr="00FF0706">
        <w:rPr>
          <w:sz w:val="22"/>
          <w:szCs w:val="22"/>
        </w:rPr>
        <w:t xml:space="preserve"> Vilnius</w:t>
      </w:r>
    </w:p>
    <w:p w:rsidR="00B709B1" w:rsidRPr="00FF0706" w:rsidRDefault="00B709B1" w:rsidP="00B709B1">
      <w:pPr>
        <w:rPr>
          <w:sz w:val="22"/>
          <w:szCs w:val="22"/>
        </w:rPr>
      </w:pPr>
    </w:p>
    <w:p w:rsidR="00B709B1" w:rsidRDefault="00B709B1" w:rsidP="00B709B1">
      <w:pPr>
        <w:jc w:val="center"/>
        <w:rPr>
          <w:b/>
          <w:sz w:val="22"/>
          <w:szCs w:val="22"/>
          <w:lang w:val="lt-LT"/>
        </w:rPr>
      </w:pPr>
      <w:r w:rsidRPr="00FF0706">
        <w:rPr>
          <w:b/>
          <w:sz w:val="22"/>
          <w:szCs w:val="22"/>
        </w:rPr>
        <w:t>PASIŪLYMO GALIOJIMO GARANTIJOS FORMA</w:t>
      </w:r>
    </w:p>
    <w:p w:rsidR="00B709B1" w:rsidRPr="00926850" w:rsidRDefault="00B709B1" w:rsidP="00B709B1">
      <w:pPr>
        <w:jc w:val="center"/>
        <w:rPr>
          <w:b/>
          <w:sz w:val="22"/>
          <w:szCs w:val="22"/>
          <w:lang w:val="lt-LT"/>
        </w:rPr>
      </w:pPr>
      <w:r w:rsidRPr="003B1056">
        <w:rPr>
          <w:b/>
          <w:sz w:val="24"/>
          <w:szCs w:val="24"/>
          <w:lang w:val="en-US"/>
        </w:rPr>
        <w:t>(</w:t>
      </w:r>
      <w:proofErr w:type="gramStart"/>
      <w:r w:rsidRPr="003B1056">
        <w:rPr>
          <w:b/>
          <w:sz w:val="24"/>
          <w:szCs w:val="24"/>
          <w:lang w:val="en-US"/>
        </w:rPr>
        <w:t>jei</w:t>
      </w:r>
      <w:proofErr w:type="gramEnd"/>
      <w:r w:rsidRPr="003B1056">
        <w:rPr>
          <w:b/>
          <w:sz w:val="24"/>
          <w:szCs w:val="24"/>
          <w:lang w:val="en-US"/>
        </w:rPr>
        <w:t xml:space="preserve"> </w:t>
      </w:r>
      <w:r>
        <w:rPr>
          <w:b/>
          <w:sz w:val="24"/>
          <w:szCs w:val="24"/>
          <w:lang w:val="en-US"/>
        </w:rPr>
        <w:t>pasiūlymo galiojimo</w:t>
      </w:r>
      <w:r w:rsidRPr="003B1056">
        <w:rPr>
          <w:b/>
          <w:sz w:val="24"/>
          <w:szCs w:val="24"/>
          <w:lang w:val="en-US"/>
        </w:rPr>
        <w:t xml:space="preserve"> užtikrinimui teikiamas laidavim</w:t>
      </w:r>
      <w:r>
        <w:rPr>
          <w:b/>
          <w:sz w:val="24"/>
          <w:szCs w:val="24"/>
          <w:lang w:val="en-US"/>
        </w:rPr>
        <w:t>o raštas</w:t>
      </w:r>
      <w:r w:rsidRPr="003B1056">
        <w:rPr>
          <w:b/>
          <w:sz w:val="24"/>
          <w:szCs w:val="24"/>
          <w:lang w:val="en-US"/>
        </w:rPr>
        <w:t>, jame numatytos užtikrinimo sąlygos ir įsipareigojimai turi būti analogiški numatytiems šioje formoje)</w:t>
      </w:r>
    </w:p>
    <w:p w:rsidR="00B709B1" w:rsidRPr="00FF0706" w:rsidRDefault="00B709B1" w:rsidP="00B709B1">
      <w:pPr>
        <w:jc w:val="center"/>
        <w:rPr>
          <w:sz w:val="22"/>
          <w:szCs w:val="22"/>
        </w:rPr>
      </w:pPr>
      <w:r w:rsidRPr="00FF0706">
        <w:rPr>
          <w:sz w:val="22"/>
          <w:szCs w:val="22"/>
        </w:rPr>
        <w:t>20______________ ____ d. Nr. _________</w:t>
      </w:r>
    </w:p>
    <w:p w:rsidR="00B709B1" w:rsidRPr="00FF0706" w:rsidRDefault="00B709B1" w:rsidP="00B709B1">
      <w:pPr>
        <w:jc w:val="center"/>
        <w:rPr>
          <w:sz w:val="22"/>
          <w:szCs w:val="22"/>
        </w:rPr>
      </w:pPr>
      <w:r w:rsidRPr="00FF0706">
        <w:rPr>
          <w:sz w:val="22"/>
          <w:szCs w:val="22"/>
        </w:rPr>
        <w:t>_________________________</w:t>
      </w:r>
    </w:p>
    <w:p w:rsidR="00B709B1" w:rsidRPr="00FF0706" w:rsidRDefault="00B709B1" w:rsidP="00B709B1">
      <w:pPr>
        <w:jc w:val="center"/>
        <w:rPr>
          <w:i/>
          <w:sz w:val="22"/>
          <w:szCs w:val="22"/>
        </w:rPr>
      </w:pPr>
      <w:r w:rsidRPr="00FF0706">
        <w:rPr>
          <w:i/>
          <w:sz w:val="22"/>
          <w:szCs w:val="22"/>
        </w:rPr>
        <w:t>(miesto pavadinimas)</w:t>
      </w:r>
    </w:p>
    <w:p w:rsidR="00B709B1" w:rsidRPr="00FF0706" w:rsidRDefault="00B709B1" w:rsidP="00B709B1">
      <w:pPr>
        <w:ind w:firstLine="709"/>
        <w:jc w:val="both"/>
        <w:rPr>
          <w:sz w:val="22"/>
          <w:szCs w:val="22"/>
        </w:rPr>
      </w:pPr>
      <w:r w:rsidRPr="00FF0706">
        <w:rPr>
          <w:sz w:val="22"/>
          <w:szCs w:val="22"/>
        </w:rPr>
        <w:t xml:space="preserve">____________________________________ (toliau – Klientas), pateikė pasiūlymą dalyvauti </w:t>
      </w:r>
    </w:p>
    <w:p w:rsidR="00B709B1" w:rsidRPr="00FF0706" w:rsidRDefault="00B709B1" w:rsidP="00B709B1">
      <w:pPr>
        <w:jc w:val="both"/>
        <w:rPr>
          <w:sz w:val="22"/>
          <w:szCs w:val="22"/>
        </w:rPr>
      </w:pPr>
      <w:r w:rsidRPr="00FF0706">
        <w:rPr>
          <w:sz w:val="22"/>
          <w:szCs w:val="22"/>
        </w:rPr>
        <w:tab/>
      </w:r>
      <w:r w:rsidRPr="00FF0706">
        <w:rPr>
          <w:i/>
          <w:sz w:val="22"/>
          <w:szCs w:val="22"/>
        </w:rPr>
        <w:t>(kliento pavadinimas, adresas)</w:t>
      </w:r>
    </w:p>
    <w:p w:rsidR="00B709B1" w:rsidRPr="00FF0706" w:rsidRDefault="00B709B1" w:rsidP="00B709B1">
      <w:pPr>
        <w:jc w:val="both"/>
        <w:rPr>
          <w:sz w:val="22"/>
          <w:szCs w:val="22"/>
        </w:rPr>
      </w:pPr>
      <w:r w:rsidRPr="00FF0706">
        <w:rPr>
          <w:sz w:val="22"/>
          <w:szCs w:val="22"/>
        </w:rPr>
        <w:t>_____________________________ viešajame pirkime.</w:t>
      </w:r>
    </w:p>
    <w:p w:rsidR="00B709B1" w:rsidRPr="00FF0706" w:rsidRDefault="00B709B1" w:rsidP="00B709B1">
      <w:pPr>
        <w:rPr>
          <w:i/>
          <w:sz w:val="22"/>
          <w:szCs w:val="22"/>
        </w:rPr>
      </w:pPr>
      <w:r w:rsidRPr="00FF0706">
        <w:rPr>
          <w:sz w:val="22"/>
          <w:szCs w:val="22"/>
        </w:rPr>
        <w:tab/>
      </w:r>
      <w:r w:rsidRPr="00FF0706">
        <w:rPr>
          <w:i/>
          <w:sz w:val="22"/>
          <w:szCs w:val="22"/>
        </w:rPr>
        <w:t xml:space="preserve"> (pirkimo pavadinimas)</w:t>
      </w:r>
    </w:p>
    <w:p w:rsidR="00B709B1" w:rsidRPr="00FF0706" w:rsidRDefault="00B709B1" w:rsidP="00B709B1">
      <w:pPr>
        <w:ind w:firstLine="720"/>
        <w:rPr>
          <w:sz w:val="22"/>
          <w:szCs w:val="22"/>
        </w:rPr>
      </w:pPr>
      <w:r w:rsidRPr="00FF0706">
        <w:rPr>
          <w:sz w:val="22"/>
          <w:szCs w:val="22"/>
        </w:rPr>
        <w:t>____________________________________bankas, atstovaujamas</w:t>
      </w:r>
    </w:p>
    <w:p w:rsidR="00B709B1" w:rsidRPr="00FF0706" w:rsidRDefault="00B709B1" w:rsidP="00B709B1">
      <w:pPr>
        <w:rPr>
          <w:i/>
          <w:sz w:val="22"/>
          <w:szCs w:val="22"/>
        </w:rPr>
      </w:pPr>
      <w:r w:rsidRPr="00FF0706">
        <w:rPr>
          <w:sz w:val="22"/>
          <w:szCs w:val="22"/>
        </w:rPr>
        <w:tab/>
      </w:r>
      <w:r w:rsidRPr="00FF0706">
        <w:rPr>
          <w:sz w:val="22"/>
          <w:szCs w:val="22"/>
        </w:rPr>
        <w:tab/>
      </w:r>
      <w:r w:rsidRPr="00FF0706">
        <w:rPr>
          <w:sz w:val="22"/>
          <w:szCs w:val="22"/>
        </w:rPr>
        <w:tab/>
      </w:r>
      <w:r w:rsidRPr="00FF0706">
        <w:rPr>
          <w:i/>
          <w:sz w:val="22"/>
          <w:szCs w:val="22"/>
        </w:rPr>
        <w:t>(pavadinimas)</w:t>
      </w:r>
    </w:p>
    <w:p w:rsidR="00B709B1" w:rsidRPr="00FF0706" w:rsidRDefault="00B709B1" w:rsidP="00B709B1">
      <w:pPr>
        <w:rPr>
          <w:i/>
          <w:sz w:val="22"/>
          <w:szCs w:val="22"/>
        </w:rPr>
      </w:pPr>
      <w:r w:rsidRPr="00FF0706">
        <w:rPr>
          <w:sz w:val="22"/>
          <w:szCs w:val="22"/>
        </w:rPr>
        <w:t xml:space="preserve">______________________________ filialo ____________________________ (toliau – Garantas), </w:t>
      </w:r>
      <w:r w:rsidRPr="00FF0706">
        <w:rPr>
          <w:i/>
          <w:sz w:val="22"/>
          <w:szCs w:val="22"/>
        </w:rPr>
        <w:t xml:space="preserve">     </w:t>
      </w:r>
    </w:p>
    <w:p w:rsidR="00B709B1" w:rsidRPr="00FF0706" w:rsidRDefault="00B709B1" w:rsidP="00B709B1">
      <w:pPr>
        <w:rPr>
          <w:sz w:val="22"/>
          <w:szCs w:val="22"/>
        </w:rPr>
      </w:pPr>
      <w:r>
        <w:rPr>
          <w:i/>
          <w:sz w:val="22"/>
          <w:szCs w:val="22"/>
        </w:rPr>
        <w:t>(banko filialo pavadinimas)</w:t>
      </w:r>
      <w:r>
        <w:rPr>
          <w:i/>
          <w:sz w:val="22"/>
          <w:szCs w:val="22"/>
        </w:rPr>
        <w:tab/>
      </w:r>
      <w:r>
        <w:rPr>
          <w:i/>
          <w:sz w:val="22"/>
          <w:szCs w:val="22"/>
        </w:rPr>
        <w:tab/>
      </w:r>
      <w:r>
        <w:rPr>
          <w:i/>
          <w:sz w:val="22"/>
          <w:szCs w:val="22"/>
        </w:rPr>
        <w:tab/>
      </w:r>
      <w:r w:rsidRPr="00FF0706">
        <w:rPr>
          <w:i/>
          <w:sz w:val="22"/>
          <w:szCs w:val="22"/>
        </w:rPr>
        <w:t>(adresas)</w:t>
      </w:r>
    </w:p>
    <w:p w:rsidR="00B709B1" w:rsidRPr="00FF0706" w:rsidRDefault="00B709B1" w:rsidP="00B709B1">
      <w:pPr>
        <w:jc w:val="both"/>
        <w:rPr>
          <w:sz w:val="22"/>
          <w:szCs w:val="22"/>
        </w:rPr>
      </w:pPr>
      <w:r w:rsidRPr="00FF0706">
        <w:rPr>
          <w:sz w:val="22"/>
          <w:szCs w:val="22"/>
        </w:rPr>
        <w:t xml:space="preserve">šioje garantijoje nustatytomis sąlygomis neatšaukiamai įsipareigoja sumokėti </w:t>
      </w:r>
      <w:r>
        <w:rPr>
          <w:sz w:val="22"/>
          <w:szCs w:val="22"/>
          <w:lang w:val="lt-LT"/>
        </w:rPr>
        <w:t>UAB „Vilniaus viešasis transportas“</w:t>
      </w:r>
      <w:r w:rsidRPr="00FF0706">
        <w:rPr>
          <w:sz w:val="22"/>
          <w:szCs w:val="22"/>
        </w:rPr>
        <w:t xml:space="preserve">, </w:t>
      </w:r>
      <w:r>
        <w:rPr>
          <w:sz w:val="22"/>
          <w:szCs w:val="22"/>
          <w:lang w:val="lt-LT"/>
        </w:rPr>
        <w:t>Žolyno g. 15, V</w:t>
      </w:r>
      <w:r w:rsidRPr="00FF0706">
        <w:rPr>
          <w:sz w:val="22"/>
          <w:szCs w:val="22"/>
        </w:rPr>
        <w:t>ilnius, (toliau – Garantijos gavėjas) ne daugiau kaip _____ (____________________________________) per 5 darbo dienas, gavęs pirmą raštišką</w:t>
      </w:r>
    </w:p>
    <w:p w:rsidR="00B709B1" w:rsidRPr="00FF0706" w:rsidRDefault="00B709B1" w:rsidP="00B709B1">
      <w:pPr>
        <w:jc w:val="both"/>
        <w:rPr>
          <w:sz w:val="22"/>
          <w:szCs w:val="22"/>
        </w:rPr>
      </w:pPr>
      <w:r w:rsidRPr="00FF0706">
        <w:rPr>
          <w:i/>
          <w:sz w:val="22"/>
          <w:szCs w:val="22"/>
        </w:rPr>
        <w:t>(suma žodžiais, valiutos pavadinimas)</w:t>
      </w:r>
    </w:p>
    <w:p w:rsidR="00B709B1" w:rsidRPr="00FF0706" w:rsidRDefault="00B709B1" w:rsidP="00B709B1">
      <w:pPr>
        <w:jc w:val="both"/>
        <w:rPr>
          <w:sz w:val="22"/>
          <w:szCs w:val="22"/>
        </w:rPr>
      </w:pPr>
      <w:r w:rsidRPr="00FF0706">
        <w:rPr>
          <w:sz w:val="22"/>
          <w:szCs w:val="22"/>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B709B1" w:rsidRPr="00FF0706" w:rsidRDefault="00B709B1" w:rsidP="00B709B1">
      <w:pPr>
        <w:ind w:firstLine="720"/>
        <w:jc w:val="both"/>
        <w:rPr>
          <w:sz w:val="22"/>
          <w:szCs w:val="22"/>
        </w:rPr>
      </w:pPr>
      <w:r w:rsidRPr="00FF0706">
        <w:rPr>
          <w:sz w:val="22"/>
          <w:szCs w:val="22"/>
        </w:rPr>
        <w:t>1. Klientas atsisako savo pasiūlymo arba jo dalies (pasiūlyme nurodyto pirkimo objekto, jo kiekio (apimties), siūlomų kainų, tiekimo ar mokėjimo terminų, kitų pasiūlyme nurodytų sąlygų), nors pasiūlymo galiojimo terminas dar nebus pasibaigęs;</w:t>
      </w:r>
    </w:p>
    <w:p w:rsidR="00B709B1" w:rsidRPr="00FF0706" w:rsidRDefault="00B709B1" w:rsidP="00B709B1">
      <w:pPr>
        <w:ind w:firstLine="720"/>
        <w:jc w:val="both"/>
        <w:rPr>
          <w:sz w:val="22"/>
          <w:szCs w:val="22"/>
        </w:rPr>
      </w:pPr>
      <w:r w:rsidRPr="00FF0706">
        <w:rPr>
          <w:sz w:val="22"/>
          <w:szCs w:val="22"/>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B709B1" w:rsidRPr="00FF0706" w:rsidRDefault="00B709B1" w:rsidP="00B709B1">
      <w:pPr>
        <w:ind w:firstLine="720"/>
        <w:jc w:val="both"/>
        <w:rPr>
          <w:sz w:val="22"/>
          <w:szCs w:val="22"/>
        </w:rPr>
      </w:pPr>
      <w:r w:rsidRPr="00FF0706">
        <w:rPr>
          <w:sz w:val="22"/>
          <w:szCs w:val="22"/>
        </w:rPr>
        <w:t>3. laimėjęs viešąjį pirkimą Klientas nepateikia sutarties sąlygų įvykdymo garantijos pirkimo dokumentuose nurodytomis sąlygomis.</w:t>
      </w:r>
    </w:p>
    <w:p w:rsidR="00B709B1" w:rsidRPr="00FF0706" w:rsidRDefault="00B709B1" w:rsidP="00B709B1">
      <w:pPr>
        <w:ind w:firstLine="720"/>
        <w:jc w:val="both"/>
        <w:rPr>
          <w:sz w:val="22"/>
          <w:szCs w:val="22"/>
        </w:rPr>
      </w:pPr>
      <w:r w:rsidRPr="00FF0706">
        <w:rPr>
          <w:sz w:val="22"/>
          <w:szCs w:val="22"/>
        </w:rPr>
        <w:t>Šis įsipareigojimas privalomas Garantui ir jo teisių perėmėjams ir patvirtintas Garanto antspaudu 20__ m. _______________________ ____ d.</w:t>
      </w:r>
    </w:p>
    <w:p w:rsidR="00B709B1" w:rsidRPr="00FF0706" w:rsidRDefault="00B709B1" w:rsidP="00B709B1">
      <w:pPr>
        <w:ind w:left="720"/>
        <w:jc w:val="both"/>
        <w:rPr>
          <w:i/>
          <w:sz w:val="22"/>
          <w:szCs w:val="22"/>
        </w:rPr>
      </w:pPr>
      <w:r w:rsidRPr="00FF0706">
        <w:rPr>
          <w:sz w:val="22"/>
          <w:szCs w:val="22"/>
        </w:rPr>
        <w:t xml:space="preserve">        </w:t>
      </w:r>
      <w:r w:rsidRPr="00FF0706">
        <w:rPr>
          <w:sz w:val="22"/>
          <w:szCs w:val="22"/>
        </w:rPr>
        <w:tab/>
      </w:r>
      <w:r w:rsidRPr="00FF0706">
        <w:rPr>
          <w:i/>
          <w:sz w:val="22"/>
          <w:szCs w:val="22"/>
        </w:rPr>
        <w:t>(garantijos išdavimo data)</w:t>
      </w:r>
    </w:p>
    <w:p w:rsidR="00B709B1" w:rsidRPr="00FF0706" w:rsidRDefault="00B709B1" w:rsidP="00B709B1">
      <w:pPr>
        <w:ind w:firstLine="720"/>
        <w:jc w:val="both"/>
        <w:rPr>
          <w:sz w:val="22"/>
          <w:szCs w:val="22"/>
        </w:rPr>
      </w:pPr>
      <w:r w:rsidRPr="00FF0706">
        <w:rPr>
          <w:sz w:val="22"/>
          <w:szCs w:val="22"/>
        </w:rPr>
        <w:t>Bet kokius raštiškus pranešimus Garantijos gavėjas turi pateikti Garantui kartu su gautu savo banko patvirtinimu, kad parašai yra autentiški.</w:t>
      </w:r>
    </w:p>
    <w:p w:rsidR="00B709B1" w:rsidRPr="00FF0706" w:rsidRDefault="00B709B1" w:rsidP="00B709B1">
      <w:pPr>
        <w:ind w:firstLine="720"/>
        <w:jc w:val="both"/>
        <w:rPr>
          <w:sz w:val="22"/>
          <w:szCs w:val="22"/>
        </w:rPr>
      </w:pPr>
      <w:r w:rsidRPr="00FF0706">
        <w:rPr>
          <w:sz w:val="22"/>
          <w:szCs w:val="22"/>
        </w:rPr>
        <w:t>Garantas įsipareigoja tik Garantijos gavėjui, todėl ši garantija yra neperleistina ir neįkeistina.</w:t>
      </w:r>
    </w:p>
    <w:p w:rsidR="00B709B1" w:rsidRPr="00FF0706" w:rsidRDefault="00B709B1" w:rsidP="00B709B1">
      <w:pPr>
        <w:ind w:firstLine="720"/>
        <w:jc w:val="both"/>
        <w:rPr>
          <w:sz w:val="22"/>
          <w:szCs w:val="22"/>
        </w:rPr>
      </w:pPr>
      <w:r w:rsidRPr="00FF0706">
        <w:rPr>
          <w:sz w:val="22"/>
          <w:szCs w:val="22"/>
        </w:rPr>
        <w:t xml:space="preserve">Ši garantija galioja iki </w:t>
      </w:r>
      <w:r w:rsidRPr="00FF0706">
        <w:rPr>
          <w:b/>
          <w:i/>
          <w:sz w:val="22"/>
          <w:szCs w:val="22"/>
        </w:rPr>
        <w:t>20__ m. ________________ ____ d.</w:t>
      </w:r>
    </w:p>
    <w:p w:rsidR="00B709B1" w:rsidRPr="00FF0706" w:rsidRDefault="00B709B1" w:rsidP="00B709B1">
      <w:pPr>
        <w:ind w:firstLine="720"/>
        <w:jc w:val="both"/>
        <w:rPr>
          <w:sz w:val="22"/>
          <w:szCs w:val="22"/>
        </w:rPr>
      </w:pPr>
      <w:r w:rsidRPr="00FF0706">
        <w:rPr>
          <w:sz w:val="22"/>
          <w:szCs w:val="22"/>
        </w:rPr>
        <w:t>Visi Garanto garantiniai įsipareigojimai Garantijos gavėjui pagal šią garantiją baigiasi, jeigu yra kuri nors iš šių sąlygų:</w:t>
      </w:r>
    </w:p>
    <w:p w:rsidR="00B709B1" w:rsidRPr="00FF0706" w:rsidRDefault="00B709B1" w:rsidP="00B709B1">
      <w:pPr>
        <w:ind w:firstLine="720"/>
        <w:jc w:val="both"/>
        <w:rPr>
          <w:sz w:val="22"/>
          <w:szCs w:val="22"/>
        </w:rPr>
      </w:pPr>
      <w:r w:rsidRPr="00FF0706">
        <w:rPr>
          <w:sz w:val="22"/>
          <w:szCs w:val="22"/>
        </w:rPr>
        <w:t>1. iki paskutinės garantijos galiojimo dienos imtinai Garantas aukščiau nurodytu adresu nebus gavęs Garantijos gavėjo raštiško reikalavimo mokėti (originalo) ir Garantijos gavėjo banko patvirtinimo, kad parašai yra autentiški;</w:t>
      </w:r>
    </w:p>
    <w:p w:rsidR="00B709B1" w:rsidRPr="00FF0706" w:rsidRDefault="00B709B1" w:rsidP="00B709B1">
      <w:pPr>
        <w:ind w:firstLine="720"/>
        <w:jc w:val="both"/>
        <w:rPr>
          <w:sz w:val="22"/>
          <w:szCs w:val="22"/>
        </w:rPr>
      </w:pPr>
      <w:r w:rsidRPr="00FF0706">
        <w:rPr>
          <w:sz w:val="22"/>
          <w:szCs w:val="22"/>
        </w:rPr>
        <w:t>2. Garantui yra grąžinamas garantijos originalas su Garantijos gavėjo prierašu, kad:</w:t>
      </w:r>
    </w:p>
    <w:p w:rsidR="00B709B1" w:rsidRPr="00FF0706" w:rsidRDefault="00B709B1" w:rsidP="00B709B1">
      <w:pPr>
        <w:ind w:firstLine="720"/>
        <w:jc w:val="both"/>
        <w:rPr>
          <w:sz w:val="22"/>
          <w:szCs w:val="22"/>
        </w:rPr>
      </w:pPr>
      <w:r w:rsidRPr="00FF0706">
        <w:rPr>
          <w:sz w:val="22"/>
          <w:szCs w:val="22"/>
        </w:rPr>
        <w:t>2.1. Garantijos gavėjas atsisako savo teisių pagal šią garantiją;</w:t>
      </w:r>
    </w:p>
    <w:p w:rsidR="00B709B1" w:rsidRPr="00FF0706" w:rsidRDefault="00B709B1" w:rsidP="00B709B1">
      <w:pPr>
        <w:ind w:firstLine="720"/>
        <w:jc w:val="both"/>
        <w:rPr>
          <w:sz w:val="22"/>
          <w:szCs w:val="22"/>
        </w:rPr>
      </w:pPr>
      <w:r w:rsidRPr="00FF0706">
        <w:rPr>
          <w:sz w:val="22"/>
          <w:szCs w:val="22"/>
        </w:rPr>
        <w:t>arba</w:t>
      </w:r>
    </w:p>
    <w:p w:rsidR="00B709B1" w:rsidRPr="00FF0706" w:rsidRDefault="00B709B1" w:rsidP="00B709B1">
      <w:pPr>
        <w:ind w:firstLine="720"/>
        <w:jc w:val="both"/>
        <w:rPr>
          <w:sz w:val="22"/>
          <w:szCs w:val="22"/>
        </w:rPr>
      </w:pPr>
      <w:r w:rsidRPr="00FF0706">
        <w:rPr>
          <w:sz w:val="22"/>
          <w:szCs w:val="22"/>
        </w:rPr>
        <w:t>2.2. Klientas įvykdė šioje garantijoje nurodytus įsipareigojimus;</w:t>
      </w:r>
    </w:p>
    <w:p w:rsidR="00B709B1" w:rsidRPr="00FF0706" w:rsidRDefault="00B709B1" w:rsidP="00B709B1">
      <w:pPr>
        <w:ind w:firstLine="720"/>
        <w:jc w:val="both"/>
        <w:rPr>
          <w:sz w:val="22"/>
          <w:szCs w:val="22"/>
        </w:rPr>
      </w:pPr>
      <w:r w:rsidRPr="00FF0706">
        <w:rPr>
          <w:sz w:val="22"/>
          <w:szCs w:val="22"/>
        </w:rPr>
        <w:t>3. Garantijos gavėjas raštu praneša Garantui, kad atsisako savo teisių pagal šią garantiją.</w:t>
      </w:r>
    </w:p>
    <w:p w:rsidR="00B709B1" w:rsidRPr="00FF0706" w:rsidRDefault="00B709B1" w:rsidP="00B709B1">
      <w:pPr>
        <w:ind w:firstLine="720"/>
        <w:jc w:val="both"/>
        <w:rPr>
          <w:sz w:val="22"/>
          <w:szCs w:val="22"/>
        </w:rPr>
      </w:pPr>
      <w:r w:rsidRPr="00FF0706">
        <w:rPr>
          <w:sz w:val="22"/>
          <w:szCs w:val="22"/>
        </w:rPr>
        <w:t>Bet kokie Garantijos gavėjo reikalavimai nebus vykdomi, jeigu jie bus gauti aukščiau nurodytu Garanto adresu pasibaigus garantijos galiojimo laikotarpiui.</w:t>
      </w:r>
    </w:p>
    <w:p w:rsidR="00B709B1" w:rsidRPr="00FF0706" w:rsidRDefault="00B709B1" w:rsidP="00B709B1">
      <w:pPr>
        <w:ind w:firstLine="720"/>
        <w:jc w:val="both"/>
        <w:rPr>
          <w:sz w:val="22"/>
          <w:szCs w:val="22"/>
        </w:rPr>
      </w:pPr>
      <w:r w:rsidRPr="00FF0706">
        <w:rPr>
          <w:sz w:val="22"/>
          <w:szCs w:val="22"/>
        </w:rPr>
        <w:t>Šiai garantijai taikytina Lietuvos Respublikos teisė. Šalių ginčai sprendžiami Lietuvos Respublikos įstatymų nustatyta tvarka.</w:t>
      </w:r>
    </w:p>
    <w:p w:rsidR="00B709B1" w:rsidRPr="00FF0706" w:rsidRDefault="00B709B1" w:rsidP="00B709B1">
      <w:pPr>
        <w:ind w:firstLine="720"/>
        <w:jc w:val="both"/>
        <w:rPr>
          <w:sz w:val="22"/>
          <w:szCs w:val="22"/>
        </w:rPr>
      </w:pPr>
      <w:r w:rsidRPr="00FF0706">
        <w:rPr>
          <w:sz w:val="22"/>
          <w:szCs w:val="22"/>
        </w:rPr>
        <w:lastRenderedPageBreak/>
        <w:t>Ši garantija turi būti grąžinta Garantui pasibaigus galiojimo laikotarpiui arba anksčiau, jei ji taptų nebereikalinga.</w:t>
      </w:r>
    </w:p>
    <w:p w:rsidR="00B709B1" w:rsidRPr="00FF0706" w:rsidRDefault="00B709B1" w:rsidP="00B709B1">
      <w:pPr>
        <w:jc w:val="both"/>
        <w:rPr>
          <w:sz w:val="22"/>
          <w:szCs w:val="22"/>
        </w:rPr>
      </w:pPr>
      <w:r w:rsidRPr="00FF0706">
        <w:rPr>
          <w:sz w:val="22"/>
          <w:szCs w:val="22"/>
        </w:rPr>
        <w:t>A.V.</w:t>
      </w:r>
      <w:r w:rsidRPr="00FF0706">
        <w:rPr>
          <w:sz w:val="22"/>
          <w:szCs w:val="22"/>
        </w:rPr>
        <w:tab/>
        <w:t>________________</w:t>
      </w:r>
      <w:r w:rsidRPr="00FF0706">
        <w:rPr>
          <w:sz w:val="22"/>
          <w:szCs w:val="22"/>
        </w:rPr>
        <w:tab/>
        <w:t>____________</w:t>
      </w:r>
      <w:r w:rsidRPr="00FF0706">
        <w:rPr>
          <w:sz w:val="22"/>
          <w:szCs w:val="22"/>
        </w:rPr>
        <w:tab/>
        <w:t>_______________________</w:t>
      </w:r>
    </w:p>
    <w:p w:rsidR="00B709B1" w:rsidRDefault="00B709B1" w:rsidP="00B709B1">
      <w:pPr>
        <w:pStyle w:val="BodyText"/>
        <w:widowControl w:val="0"/>
        <w:tabs>
          <w:tab w:val="left" w:pos="720"/>
          <w:tab w:val="left" w:pos="8010"/>
        </w:tabs>
        <w:ind w:left="-425" w:firstLine="426"/>
        <w:rPr>
          <w:i/>
          <w:sz w:val="22"/>
          <w:szCs w:val="22"/>
        </w:rPr>
      </w:pPr>
      <w:r>
        <w:rPr>
          <w:i/>
          <w:sz w:val="22"/>
          <w:szCs w:val="22"/>
        </w:rPr>
        <w:t xml:space="preserve">               (įgalioto asmens pareigos)           (parašas)                                 </w:t>
      </w:r>
      <w:r w:rsidRPr="00FF0706">
        <w:rPr>
          <w:i/>
          <w:sz w:val="22"/>
          <w:szCs w:val="22"/>
        </w:rPr>
        <w:t>(vardas ir pavardė)</w:t>
      </w: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Default="00B709B1" w:rsidP="00B709B1">
      <w:pPr>
        <w:pStyle w:val="BodyTextIndent2"/>
        <w:widowControl w:val="0"/>
        <w:jc w:val="right"/>
        <w:rPr>
          <w:b/>
          <w:sz w:val="16"/>
          <w:szCs w:val="16"/>
        </w:rPr>
      </w:pPr>
    </w:p>
    <w:p w:rsidR="00B709B1" w:rsidRPr="00632BE8" w:rsidRDefault="00B709B1" w:rsidP="00B709B1">
      <w:pPr>
        <w:spacing w:line="264" w:lineRule="auto"/>
        <w:jc w:val="right"/>
        <w:rPr>
          <w:b/>
          <w:bCs/>
          <w:sz w:val="16"/>
          <w:szCs w:val="16"/>
          <w:lang w:val="lt-LT"/>
        </w:rPr>
      </w:pPr>
      <w:r>
        <w:rPr>
          <w:b/>
          <w:sz w:val="16"/>
          <w:szCs w:val="16"/>
          <w:lang w:val="lt-LT"/>
        </w:rPr>
        <w:lastRenderedPageBreak/>
        <w:t>Operacinių sistemų ir biuro programinės įrangos nuomos</w:t>
      </w:r>
      <w:r w:rsidRPr="00632BE8">
        <w:rPr>
          <w:b/>
          <w:sz w:val="16"/>
          <w:szCs w:val="16"/>
          <w:lang w:val="lt-LT"/>
        </w:rPr>
        <w:t xml:space="preserve"> </w:t>
      </w:r>
      <w:r w:rsidRPr="00632BE8">
        <w:rPr>
          <w:b/>
          <w:bCs/>
          <w:sz w:val="16"/>
          <w:szCs w:val="16"/>
          <w:lang w:val="lt-LT"/>
        </w:rPr>
        <w:t xml:space="preserve">pirkimo </w:t>
      </w:r>
    </w:p>
    <w:p w:rsidR="00B709B1" w:rsidRPr="00632BE8" w:rsidRDefault="00B709B1" w:rsidP="00B709B1">
      <w:pPr>
        <w:pStyle w:val="BodyTextIndent2"/>
        <w:widowControl w:val="0"/>
        <w:jc w:val="right"/>
        <w:rPr>
          <w:b/>
          <w:sz w:val="16"/>
          <w:szCs w:val="16"/>
        </w:rPr>
      </w:pPr>
      <w:r w:rsidRPr="00632BE8">
        <w:rPr>
          <w:b/>
          <w:bCs/>
          <w:sz w:val="16"/>
          <w:szCs w:val="16"/>
        </w:rPr>
        <w:t>supaprastinto atviro konkurso būdu sąlygų</w:t>
      </w:r>
    </w:p>
    <w:p w:rsidR="00B709B1" w:rsidRDefault="00B709B1" w:rsidP="00B709B1">
      <w:pPr>
        <w:pStyle w:val="BodyText"/>
        <w:widowControl w:val="0"/>
        <w:tabs>
          <w:tab w:val="left" w:pos="720"/>
          <w:tab w:val="left" w:pos="8010"/>
        </w:tabs>
        <w:jc w:val="right"/>
        <w:rPr>
          <w:b/>
          <w:bCs/>
          <w:sz w:val="16"/>
          <w:szCs w:val="16"/>
        </w:rPr>
      </w:pPr>
      <w:r>
        <w:rPr>
          <w:b/>
          <w:bCs/>
          <w:sz w:val="16"/>
          <w:szCs w:val="16"/>
        </w:rPr>
        <w:t>5</w:t>
      </w:r>
      <w:r w:rsidRPr="00632BE8">
        <w:rPr>
          <w:b/>
          <w:bCs/>
          <w:sz w:val="16"/>
          <w:szCs w:val="16"/>
        </w:rPr>
        <w:t xml:space="preserve"> priedas</w:t>
      </w:r>
    </w:p>
    <w:p w:rsidR="00B709B1" w:rsidRPr="00FF0706" w:rsidRDefault="00B709B1" w:rsidP="00B709B1">
      <w:pPr>
        <w:jc w:val="both"/>
        <w:rPr>
          <w:color w:val="000000"/>
          <w:sz w:val="22"/>
          <w:szCs w:val="24"/>
          <w:lang w:val="en-US"/>
        </w:rPr>
      </w:pPr>
      <w:r w:rsidRPr="00FF0706">
        <w:rPr>
          <w:color w:val="000000"/>
          <w:sz w:val="22"/>
          <w:szCs w:val="24"/>
          <w:lang w:val="en-US"/>
        </w:rPr>
        <w:t>UAB „Vilniaus viešasis transportas“</w:t>
      </w:r>
    </w:p>
    <w:p w:rsidR="00B709B1" w:rsidRPr="00FF0706" w:rsidRDefault="00B709B1" w:rsidP="00B709B1">
      <w:pPr>
        <w:rPr>
          <w:color w:val="000000"/>
          <w:sz w:val="22"/>
          <w:szCs w:val="24"/>
          <w:lang w:val="en-US"/>
        </w:rPr>
      </w:pPr>
      <w:r w:rsidRPr="00FF0706">
        <w:rPr>
          <w:color w:val="000000"/>
          <w:sz w:val="22"/>
          <w:szCs w:val="24"/>
          <w:lang w:val="en-US"/>
        </w:rPr>
        <w:t>Žolyno g.15, LT-10209 Vilnius</w:t>
      </w:r>
    </w:p>
    <w:p w:rsidR="00B709B1" w:rsidRPr="00FF0706" w:rsidRDefault="00B709B1" w:rsidP="00B709B1">
      <w:pPr>
        <w:rPr>
          <w:b/>
          <w:sz w:val="22"/>
          <w:szCs w:val="24"/>
          <w:lang w:val="en-US"/>
        </w:rPr>
      </w:pPr>
    </w:p>
    <w:p w:rsidR="00B709B1" w:rsidRDefault="00B709B1" w:rsidP="00B709B1">
      <w:pPr>
        <w:jc w:val="center"/>
        <w:rPr>
          <w:b/>
          <w:sz w:val="22"/>
          <w:szCs w:val="24"/>
          <w:lang w:val="en-US"/>
        </w:rPr>
      </w:pPr>
      <w:r w:rsidRPr="00FF0706">
        <w:rPr>
          <w:b/>
          <w:sz w:val="22"/>
          <w:szCs w:val="24"/>
          <w:lang w:val="en-US"/>
        </w:rPr>
        <w:t>SUTARTIES SĄLYGŲ ĮVYKDYMO GARANTIJOS FORMA</w:t>
      </w:r>
    </w:p>
    <w:p w:rsidR="00B709B1" w:rsidRPr="00FF0706" w:rsidRDefault="00B709B1" w:rsidP="00B709B1">
      <w:pPr>
        <w:jc w:val="center"/>
        <w:rPr>
          <w:b/>
          <w:sz w:val="22"/>
          <w:szCs w:val="24"/>
          <w:lang w:val="en-US"/>
        </w:rPr>
      </w:pPr>
      <w:r w:rsidRPr="003B1056">
        <w:rPr>
          <w:b/>
          <w:sz w:val="24"/>
          <w:szCs w:val="24"/>
          <w:lang w:val="en-US"/>
        </w:rPr>
        <w:t>(</w:t>
      </w:r>
      <w:proofErr w:type="gramStart"/>
      <w:r w:rsidRPr="003B1056">
        <w:rPr>
          <w:b/>
          <w:sz w:val="24"/>
          <w:szCs w:val="24"/>
          <w:lang w:val="en-US"/>
        </w:rPr>
        <w:t>jei</w:t>
      </w:r>
      <w:proofErr w:type="gramEnd"/>
      <w:r w:rsidRPr="003B1056">
        <w:rPr>
          <w:b/>
          <w:sz w:val="24"/>
          <w:szCs w:val="24"/>
          <w:lang w:val="en-US"/>
        </w:rPr>
        <w:t xml:space="preserve"> sutarties užtikrinimui teikiamas laidavim</w:t>
      </w:r>
      <w:r>
        <w:rPr>
          <w:b/>
          <w:sz w:val="24"/>
          <w:szCs w:val="24"/>
          <w:lang w:val="en-US"/>
        </w:rPr>
        <w:t>o raštas</w:t>
      </w:r>
      <w:r w:rsidRPr="003B1056">
        <w:rPr>
          <w:b/>
          <w:sz w:val="24"/>
          <w:szCs w:val="24"/>
          <w:lang w:val="en-US"/>
        </w:rPr>
        <w:t>, jame numatytos užtikrinimo sąlygos ir įsipareigojimai turi būti analogiški numatytiems šioje formoje)</w:t>
      </w:r>
    </w:p>
    <w:p w:rsidR="00B709B1" w:rsidRPr="00FF0706" w:rsidRDefault="00B709B1" w:rsidP="00B709B1">
      <w:pPr>
        <w:jc w:val="center"/>
        <w:rPr>
          <w:sz w:val="22"/>
          <w:szCs w:val="24"/>
        </w:rPr>
      </w:pPr>
      <w:r w:rsidRPr="00FF0706">
        <w:rPr>
          <w:sz w:val="22"/>
          <w:szCs w:val="24"/>
        </w:rPr>
        <w:t>20__ m. _____________ ____ d. Nr. ____________</w:t>
      </w:r>
    </w:p>
    <w:p w:rsidR="00B709B1" w:rsidRPr="00FF0706" w:rsidRDefault="00B709B1" w:rsidP="00B709B1">
      <w:pPr>
        <w:jc w:val="center"/>
        <w:rPr>
          <w:sz w:val="22"/>
          <w:szCs w:val="24"/>
          <w:lang w:val="en-US"/>
        </w:rPr>
      </w:pPr>
      <w:r w:rsidRPr="00FF0706">
        <w:rPr>
          <w:sz w:val="22"/>
          <w:szCs w:val="24"/>
          <w:lang w:val="en-US"/>
        </w:rPr>
        <w:t>Vilnius</w:t>
      </w:r>
    </w:p>
    <w:p w:rsidR="00B709B1" w:rsidRPr="00FF0706" w:rsidRDefault="00B709B1" w:rsidP="00B709B1">
      <w:pPr>
        <w:rPr>
          <w:sz w:val="22"/>
          <w:szCs w:val="24"/>
          <w:lang w:val="en-US"/>
        </w:rPr>
      </w:pPr>
    </w:p>
    <w:p w:rsidR="00B709B1" w:rsidRPr="00FF0706" w:rsidRDefault="00B709B1" w:rsidP="00B709B1">
      <w:pPr>
        <w:ind w:firstLine="720"/>
        <w:jc w:val="both"/>
        <w:rPr>
          <w:sz w:val="22"/>
          <w:szCs w:val="24"/>
          <w:lang w:val="en-US"/>
        </w:rPr>
      </w:pPr>
      <w:r w:rsidRPr="00FF0706">
        <w:rPr>
          <w:sz w:val="22"/>
          <w:szCs w:val="24"/>
          <w:lang w:val="en-US"/>
        </w:rPr>
        <w:t xml:space="preserve">_____________________________ (toliau – Klientas) pranešė, kad laimėjo UAB „Vilniaus </w:t>
      </w:r>
    </w:p>
    <w:p w:rsidR="00B709B1" w:rsidRPr="00FF0706" w:rsidRDefault="00B709B1" w:rsidP="00B709B1">
      <w:pPr>
        <w:ind w:firstLine="720"/>
        <w:jc w:val="both"/>
        <w:rPr>
          <w:sz w:val="22"/>
          <w:szCs w:val="24"/>
          <w:lang w:val="en-US"/>
        </w:rPr>
      </w:pPr>
      <w:r w:rsidRPr="00FF0706">
        <w:rPr>
          <w:i/>
          <w:sz w:val="22"/>
          <w:szCs w:val="24"/>
          <w:lang w:val="en-US"/>
        </w:rPr>
        <w:t xml:space="preserve"> (</w:t>
      </w:r>
      <w:proofErr w:type="gramStart"/>
      <w:r w:rsidRPr="00FF0706">
        <w:rPr>
          <w:i/>
          <w:sz w:val="22"/>
          <w:szCs w:val="24"/>
          <w:lang w:val="en-US"/>
        </w:rPr>
        <w:t>kliento</w:t>
      </w:r>
      <w:proofErr w:type="gramEnd"/>
      <w:r w:rsidRPr="00FF0706">
        <w:rPr>
          <w:i/>
          <w:sz w:val="22"/>
          <w:szCs w:val="24"/>
          <w:lang w:val="en-US"/>
        </w:rPr>
        <w:t xml:space="preserve"> pavadinimas, adresas)</w:t>
      </w:r>
    </w:p>
    <w:p w:rsidR="00B709B1" w:rsidRPr="00FF0706" w:rsidRDefault="00B709B1" w:rsidP="00B709B1">
      <w:pPr>
        <w:jc w:val="both"/>
        <w:rPr>
          <w:sz w:val="22"/>
          <w:szCs w:val="24"/>
          <w:lang w:val="en-US"/>
        </w:rPr>
      </w:pPr>
      <w:proofErr w:type="gramStart"/>
      <w:r w:rsidRPr="00FF0706">
        <w:rPr>
          <w:sz w:val="22"/>
          <w:szCs w:val="24"/>
          <w:lang w:val="en-US"/>
        </w:rPr>
        <w:t>viešasis</w:t>
      </w:r>
      <w:proofErr w:type="gramEnd"/>
      <w:r w:rsidRPr="00FF0706">
        <w:rPr>
          <w:sz w:val="22"/>
          <w:szCs w:val="24"/>
          <w:lang w:val="en-US"/>
        </w:rPr>
        <w:t xml:space="preserve"> transportas“, Žolyno g.15, Vilnius, (toliau – Garantijos gavėjas) </w:t>
      </w:r>
      <w:r>
        <w:rPr>
          <w:sz w:val="22"/>
          <w:szCs w:val="24"/>
          <w:u w:val="single"/>
          <w:lang w:val="lt-LT"/>
        </w:rPr>
        <w:t>Operacinių sistemų ir biuro programinės įrangos nuomos</w:t>
      </w:r>
      <w:r w:rsidRPr="00FF0706">
        <w:rPr>
          <w:sz w:val="22"/>
          <w:szCs w:val="24"/>
          <w:lang w:val="en-US"/>
        </w:rPr>
        <w:t xml:space="preserve"> viešąjį pirkimą ir yra sudaręs viešojo pirkimo-pardavimo sutartį dėl _______________________________________________ (toliau – Sutartis).</w:t>
      </w:r>
    </w:p>
    <w:p w:rsidR="00B709B1" w:rsidRPr="00FF0706" w:rsidRDefault="00B709B1" w:rsidP="00B709B1">
      <w:pPr>
        <w:jc w:val="both"/>
        <w:rPr>
          <w:i/>
          <w:sz w:val="22"/>
          <w:szCs w:val="24"/>
          <w:lang w:val="en-US"/>
        </w:rPr>
      </w:pPr>
      <w:r w:rsidRPr="00FF0706">
        <w:rPr>
          <w:i/>
          <w:sz w:val="22"/>
          <w:szCs w:val="24"/>
          <w:lang w:val="en-US"/>
        </w:rPr>
        <w:t xml:space="preserve">                                                         (</w:t>
      </w:r>
      <w:proofErr w:type="gramStart"/>
      <w:r w:rsidRPr="00FF0706">
        <w:rPr>
          <w:i/>
          <w:sz w:val="22"/>
          <w:szCs w:val="24"/>
          <w:lang w:val="en-US"/>
        </w:rPr>
        <w:t>aprašyti</w:t>
      </w:r>
      <w:proofErr w:type="gramEnd"/>
      <w:r w:rsidRPr="00FF0706">
        <w:rPr>
          <w:i/>
          <w:sz w:val="22"/>
          <w:szCs w:val="24"/>
          <w:lang w:val="en-US"/>
        </w:rPr>
        <w:t xml:space="preserve"> sutarties objektą)</w:t>
      </w:r>
    </w:p>
    <w:p w:rsidR="00B709B1" w:rsidRPr="00FF0706" w:rsidRDefault="00B709B1" w:rsidP="00B709B1">
      <w:pPr>
        <w:ind w:firstLine="720"/>
        <w:rPr>
          <w:sz w:val="22"/>
          <w:szCs w:val="24"/>
          <w:lang w:val="en-US"/>
        </w:rPr>
      </w:pPr>
      <w:r w:rsidRPr="00FF0706">
        <w:rPr>
          <w:sz w:val="22"/>
          <w:szCs w:val="24"/>
          <w:lang w:val="en-US"/>
        </w:rPr>
        <w:t xml:space="preserve">_____________________________ </w:t>
      </w:r>
      <w:proofErr w:type="gramStart"/>
      <w:r w:rsidRPr="00FF0706">
        <w:rPr>
          <w:sz w:val="22"/>
          <w:szCs w:val="24"/>
          <w:lang w:val="en-US"/>
        </w:rPr>
        <w:t>bankas</w:t>
      </w:r>
      <w:proofErr w:type="gramEnd"/>
      <w:r w:rsidRPr="00FF0706">
        <w:rPr>
          <w:sz w:val="22"/>
          <w:szCs w:val="24"/>
          <w:lang w:val="en-US"/>
        </w:rPr>
        <w:t xml:space="preserve">, atstovaujamas ____________________ filialo, </w:t>
      </w:r>
    </w:p>
    <w:p w:rsidR="00B709B1" w:rsidRPr="00FF0706" w:rsidRDefault="00B709B1" w:rsidP="00B709B1">
      <w:pPr>
        <w:rPr>
          <w:i/>
          <w:sz w:val="22"/>
          <w:szCs w:val="24"/>
          <w:lang w:val="en-US"/>
        </w:rPr>
      </w:pPr>
      <w:r w:rsidRPr="00FF0706">
        <w:rPr>
          <w:sz w:val="22"/>
          <w:szCs w:val="24"/>
          <w:lang w:val="en-US"/>
        </w:rPr>
        <w:tab/>
      </w:r>
      <w:r w:rsidRPr="00FF0706">
        <w:rPr>
          <w:i/>
          <w:sz w:val="22"/>
          <w:szCs w:val="24"/>
          <w:lang w:val="en-US"/>
        </w:rPr>
        <w:t>(</w:t>
      </w:r>
      <w:proofErr w:type="gramStart"/>
      <w:r w:rsidRPr="00FF0706">
        <w:rPr>
          <w:i/>
          <w:sz w:val="22"/>
          <w:szCs w:val="24"/>
          <w:lang w:val="en-US"/>
        </w:rPr>
        <w:t>pavadinimas</w:t>
      </w:r>
      <w:proofErr w:type="gramEnd"/>
      <w:r w:rsidRPr="00FF0706">
        <w:rPr>
          <w:i/>
          <w:sz w:val="22"/>
          <w:szCs w:val="24"/>
          <w:lang w:val="en-US"/>
        </w:rPr>
        <w:t>)</w:t>
      </w:r>
      <w:r w:rsidRPr="00FF0706">
        <w:rPr>
          <w:i/>
          <w:sz w:val="22"/>
          <w:szCs w:val="24"/>
          <w:lang w:val="en-US"/>
        </w:rPr>
        <w:tab/>
      </w:r>
      <w:r w:rsidRPr="00FF0706">
        <w:rPr>
          <w:i/>
          <w:sz w:val="22"/>
          <w:szCs w:val="24"/>
          <w:lang w:val="en-US"/>
        </w:rPr>
        <w:tab/>
      </w:r>
      <w:r w:rsidRPr="00FF0706">
        <w:rPr>
          <w:i/>
          <w:sz w:val="22"/>
          <w:szCs w:val="24"/>
          <w:lang w:val="en-US"/>
        </w:rPr>
        <w:tab/>
        <w:t xml:space="preserve">         (</w:t>
      </w:r>
      <w:proofErr w:type="gramStart"/>
      <w:r w:rsidRPr="00FF0706">
        <w:rPr>
          <w:i/>
          <w:sz w:val="22"/>
          <w:szCs w:val="24"/>
          <w:lang w:val="en-US"/>
        </w:rPr>
        <w:t>banko</w:t>
      </w:r>
      <w:proofErr w:type="gramEnd"/>
      <w:r w:rsidRPr="00FF0706">
        <w:rPr>
          <w:i/>
          <w:sz w:val="22"/>
          <w:szCs w:val="24"/>
          <w:lang w:val="en-US"/>
        </w:rPr>
        <w:t xml:space="preserve"> filialo pavadinimas)</w:t>
      </w:r>
    </w:p>
    <w:p w:rsidR="00B709B1" w:rsidRPr="00FF0706" w:rsidRDefault="00B709B1" w:rsidP="00B709B1">
      <w:pPr>
        <w:rPr>
          <w:sz w:val="22"/>
          <w:szCs w:val="24"/>
          <w:lang w:val="en-US"/>
        </w:rPr>
      </w:pPr>
      <w:r w:rsidRPr="00FF0706">
        <w:rPr>
          <w:sz w:val="22"/>
          <w:szCs w:val="24"/>
          <w:lang w:val="en-US"/>
        </w:rPr>
        <w:t>____________________</w:t>
      </w:r>
      <w:proofErr w:type="gramStart"/>
      <w:r w:rsidRPr="00FF0706">
        <w:rPr>
          <w:sz w:val="22"/>
          <w:szCs w:val="24"/>
          <w:lang w:val="en-US"/>
        </w:rPr>
        <w:t>_(</w:t>
      </w:r>
      <w:proofErr w:type="gramEnd"/>
      <w:r w:rsidRPr="00FF0706">
        <w:rPr>
          <w:sz w:val="22"/>
          <w:szCs w:val="24"/>
          <w:lang w:val="en-US"/>
        </w:rPr>
        <w:t>toliau – Bankas), šioje garantijoje nustatytomis sąlygomis neatšaukiamai</w:t>
      </w:r>
      <w:r w:rsidRPr="00FF0706">
        <w:rPr>
          <w:i/>
          <w:sz w:val="22"/>
          <w:szCs w:val="24"/>
          <w:lang w:val="en-US"/>
        </w:rPr>
        <w:tab/>
      </w:r>
      <w:r w:rsidRPr="00FF0706">
        <w:rPr>
          <w:i/>
          <w:sz w:val="22"/>
          <w:szCs w:val="24"/>
          <w:lang w:val="en-US"/>
        </w:rPr>
        <w:tab/>
        <w:t>(adresas)</w:t>
      </w:r>
    </w:p>
    <w:p w:rsidR="00B709B1" w:rsidRPr="00FF0706" w:rsidRDefault="00B709B1" w:rsidP="00B709B1">
      <w:pPr>
        <w:rPr>
          <w:sz w:val="22"/>
          <w:szCs w:val="24"/>
          <w:lang w:val="en-US"/>
        </w:rPr>
      </w:pPr>
    </w:p>
    <w:p w:rsidR="00B709B1" w:rsidRPr="00A55D4C" w:rsidRDefault="00B709B1" w:rsidP="00B709B1">
      <w:pPr>
        <w:rPr>
          <w:sz w:val="22"/>
          <w:szCs w:val="24"/>
          <w:lang w:val="en-US"/>
        </w:rPr>
      </w:pPr>
      <w:proofErr w:type="gramStart"/>
      <w:r w:rsidRPr="00FF0706">
        <w:rPr>
          <w:sz w:val="22"/>
          <w:szCs w:val="24"/>
          <w:lang w:val="en-US"/>
        </w:rPr>
        <w:t>ir</w:t>
      </w:r>
      <w:proofErr w:type="gramEnd"/>
      <w:r w:rsidRPr="00FF0706">
        <w:rPr>
          <w:sz w:val="22"/>
          <w:szCs w:val="24"/>
          <w:lang w:val="en-US"/>
        </w:rPr>
        <w:t xml:space="preserve"> besąlygiškai įsipareigoja sumokėti Garantijos gavėjui ne daugiau kaip _________________________ eurų (       suma žodžiais</w:t>
      </w:r>
      <w:r w:rsidRPr="00FF0706">
        <w:rPr>
          <w:i/>
          <w:sz w:val="22"/>
          <w:szCs w:val="24"/>
          <w:lang w:val="en-US"/>
        </w:rPr>
        <w:t xml:space="preserve">                </w:t>
      </w:r>
      <w:r>
        <w:rPr>
          <w:sz w:val="22"/>
          <w:szCs w:val="24"/>
          <w:lang w:val="en-US"/>
        </w:rPr>
        <w:t>)</w:t>
      </w:r>
    </w:p>
    <w:p w:rsidR="00B709B1" w:rsidRPr="00FF0706" w:rsidRDefault="00B709B1" w:rsidP="00B709B1">
      <w:pPr>
        <w:jc w:val="both"/>
        <w:rPr>
          <w:sz w:val="22"/>
          <w:szCs w:val="24"/>
          <w:lang w:val="en-US"/>
        </w:rPr>
      </w:pPr>
      <w:r w:rsidRPr="00FF0706">
        <w:rPr>
          <w:sz w:val="22"/>
          <w:szCs w:val="24"/>
          <w:lang w:val="en-US"/>
        </w:rPr>
        <w:t xml:space="preserve">per 5 darbo dienas, gavęs pirmą raštišką Garantijos gavėjo reikalavimą mokėti (originalą), kuriame nurodytas garantijos Nr. ________________, patvirtinantį, kad Klientas neįvykdė Sutarties sąlygų, nurodant, kokios Sutarties sąlygos nebuvo įvykdytos. </w:t>
      </w:r>
      <w:proofErr w:type="gramStart"/>
      <w:r w:rsidRPr="00FF0706">
        <w:rPr>
          <w:sz w:val="22"/>
          <w:szCs w:val="24"/>
          <w:lang w:val="en-US"/>
        </w:rPr>
        <w:t>Garantijos gavėjas neprivalo pagrįsti reikalavime nurodyto Sutarties ir sąlygų nevykdymo.</w:t>
      </w:r>
      <w:proofErr w:type="gramEnd"/>
    </w:p>
    <w:p w:rsidR="00B709B1" w:rsidRPr="00FF0706" w:rsidRDefault="00B709B1" w:rsidP="00B709B1">
      <w:pPr>
        <w:ind w:firstLine="720"/>
        <w:jc w:val="both"/>
        <w:rPr>
          <w:sz w:val="22"/>
          <w:szCs w:val="24"/>
          <w:lang w:val="en-US"/>
        </w:rPr>
      </w:pPr>
      <w:r w:rsidRPr="00FF0706">
        <w:rPr>
          <w:sz w:val="22"/>
          <w:szCs w:val="24"/>
          <w:lang w:val="en-US"/>
        </w:rPr>
        <w:t xml:space="preserve">Šis įsipareigojimas privalomas Bankui ir </w:t>
      </w:r>
      <w:proofErr w:type="gramStart"/>
      <w:r w:rsidRPr="00FF0706">
        <w:rPr>
          <w:sz w:val="22"/>
          <w:szCs w:val="24"/>
          <w:lang w:val="en-US"/>
        </w:rPr>
        <w:t>jo</w:t>
      </w:r>
      <w:proofErr w:type="gramEnd"/>
      <w:r w:rsidRPr="00FF0706">
        <w:rPr>
          <w:sz w:val="22"/>
          <w:szCs w:val="24"/>
          <w:lang w:val="en-US"/>
        </w:rPr>
        <w:t xml:space="preserve"> teisių perėmėjams ir patvirtintas Banko antspaudu 20__ m. _______________________ ____ d.</w:t>
      </w:r>
    </w:p>
    <w:p w:rsidR="00B709B1" w:rsidRPr="00FF0706" w:rsidRDefault="00B709B1" w:rsidP="00B709B1">
      <w:pPr>
        <w:jc w:val="both"/>
        <w:rPr>
          <w:i/>
          <w:sz w:val="22"/>
          <w:szCs w:val="24"/>
          <w:lang w:val="en-US"/>
        </w:rPr>
      </w:pPr>
      <w:r w:rsidRPr="00FF0706">
        <w:rPr>
          <w:i/>
          <w:sz w:val="22"/>
          <w:szCs w:val="24"/>
          <w:lang w:val="en-US"/>
        </w:rPr>
        <w:t xml:space="preserve">          (</w:t>
      </w:r>
      <w:proofErr w:type="gramStart"/>
      <w:r w:rsidRPr="00FF0706">
        <w:rPr>
          <w:i/>
          <w:sz w:val="22"/>
          <w:szCs w:val="24"/>
          <w:lang w:val="en-US"/>
        </w:rPr>
        <w:t>garantinio</w:t>
      </w:r>
      <w:proofErr w:type="gramEnd"/>
      <w:r w:rsidRPr="00FF0706">
        <w:rPr>
          <w:i/>
          <w:sz w:val="22"/>
          <w:szCs w:val="24"/>
          <w:lang w:val="en-US"/>
        </w:rPr>
        <w:t xml:space="preserve"> išdavimo data)</w:t>
      </w:r>
    </w:p>
    <w:p w:rsidR="00B709B1" w:rsidRPr="00FF0706" w:rsidRDefault="00B709B1" w:rsidP="00B709B1">
      <w:pPr>
        <w:ind w:firstLine="720"/>
        <w:jc w:val="both"/>
        <w:rPr>
          <w:sz w:val="22"/>
          <w:szCs w:val="24"/>
          <w:lang w:val="en-US"/>
        </w:rPr>
      </w:pPr>
      <w:r w:rsidRPr="00FF0706">
        <w:rPr>
          <w:sz w:val="22"/>
          <w:szCs w:val="24"/>
          <w:lang w:val="en-US"/>
        </w:rPr>
        <w:t>Bet kokius raštiškus pranešimus Garantijos gavėjas turi pateikti Bankui kartu su gautu savo banko patvirtinimu, kad parašai yra autentiški.</w:t>
      </w:r>
    </w:p>
    <w:p w:rsidR="00B709B1" w:rsidRPr="00FF0706" w:rsidRDefault="00B709B1" w:rsidP="00B709B1">
      <w:pPr>
        <w:ind w:firstLine="720"/>
        <w:jc w:val="both"/>
        <w:rPr>
          <w:sz w:val="22"/>
          <w:szCs w:val="24"/>
          <w:lang w:val="en-US"/>
        </w:rPr>
      </w:pPr>
      <w:proofErr w:type="gramStart"/>
      <w:r w:rsidRPr="00FF0706">
        <w:rPr>
          <w:sz w:val="22"/>
          <w:szCs w:val="24"/>
          <w:lang w:val="en-US"/>
        </w:rPr>
        <w:t>Bankas įsipareigoja tik Garantijos gavėjui, todėl ši garantija yra neperleistina ir neįkeistina.</w:t>
      </w:r>
      <w:proofErr w:type="gramEnd"/>
    </w:p>
    <w:p w:rsidR="00B709B1" w:rsidRPr="00FF0706" w:rsidRDefault="00B709B1" w:rsidP="00B709B1">
      <w:pPr>
        <w:ind w:firstLine="720"/>
        <w:jc w:val="both"/>
        <w:rPr>
          <w:sz w:val="22"/>
          <w:szCs w:val="24"/>
          <w:lang w:val="en-US"/>
        </w:rPr>
      </w:pPr>
      <w:proofErr w:type="gramStart"/>
      <w:r w:rsidRPr="00FF0706">
        <w:rPr>
          <w:sz w:val="22"/>
          <w:szCs w:val="24"/>
          <w:lang w:val="en-US"/>
        </w:rPr>
        <w:t xml:space="preserve">Ši garantija galioja iki </w:t>
      </w:r>
      <w:r w:rsidRPr="00FF0706">
        <w:rPr>
          <w:b/>
          <w:i/>
          <w:sz w:val="22"/>
          <w:szCs w:val="24"/>
          <w:lang w:val="en-US"/>
        </w:rPr>
        <w:t>20__ m. ________________ ____ d.</w:t>
      </w:r>
      <w:proofErr w:type="gramEnd"/>
    </w:p>
    <w:p w:rsidR="00B709B1" w:rsidRPr="00FF0706" w:rsidRDefault="00B709B1" w:rsidP="00B709B1">
      <w:pPr>
        <w:ind w:firstLine="720"/>
        <w:jc w:val="both"/>
        <w:rPr>
          <w:sz w:val="22"/>
          <w:szCs w:val="24"/>
          <w:lang w:val="en-US"/>
        </w:rPr>
      </w:pPr>
      <w:r w:rsidRPr="00FF0706">
        <w:rPr>
          <w:sz w:val="22"/>
          <w:szCs w:val="24"/>
          <w:lang w:val="en-US"/>
        </w:rPr>
        <w:t>Visi Banko garantiniai įsipareigojimai Garantijos gavėjui pagal šią garantiją baigiasi, jeigu yra kuri nors iš šių sąlygų:</w:t>
      </w:r>
    </w:p>
    <w:p w:rsidR="00B709B1" w:rsidRPr="00FF0706" w:rsidRDefault="00B709B1" w:rsidP="00B709B1">
      <w:pPr>
        <w:ind w:firstLine="720"/>
        <w:jc w:val="both"/>
        <w:rPr>
          <w:sz w:val="22"/>
          <w:szCs w:val="24"/>
          <w:lang w:val="en-US"/>
        </w:rPr>
      </w:pPr>
      <w:r w:rsidRPr="00FF0706">
        <w:rPr>
          <w:sz w:val="22"/>
          <w:szCs w:val="24"/>
          <w:lang w:val="en-US"/>
        </w:rPr>
        <w:t xml:space="preserve">1. </w:t>
      </w:r>
      <w:proofErr w:type="gramStart"/>
      <w:r w:rsidRPr="00FF0706">
        <w:rPr>
          <w:sz w:val="22"/>
          <w:szCs w:val="24"/>
          <w:lang w:val="en-US"/>
        </w:rPr>
        <w:t>iki</w:t>
      </w:r>
      <w:proofErr w:type="gramEnd"/>
      <w:r w:rsidRPr="00FF0706">
        <w:rPr>
          <w:sz w:val="22"/>
          <w:szCs w:val="24"/>
          <w:lang w:val="en-US"/>
        </w:rPr>
        <w:t xml:space="preserve"> paskutinės garantijos galiojimo dienos imtinai Bankas aukščiau nurodytu adresu nebus gavęs Garantijos gavėjo raštiško reikalavimo mokėti (originalo) ir Garantijos gavėjo banko patvirtinimo, kad parašai yra autentiški;</w:t>
      </w:r>
    </w:p>
    <w:p w:rsidR="00B709B1" w:rsidRPr="00FF0706" w:rsidRDefault="00B709B1" w:rsidP="00B709B1">
      <w:pPr>
        <w:ind w:firstLine="720"/>
        <w:jc w:val="both"/>
        <w:rPr>
          <w:sz w:val="22"/>
          <w:szCs w:val="24"/>
          <w:lang w:val="en-US"/>
        </w:rPr>
      </w:pPr>
      <w:r w:rsidRPr="00FF0706">
        <w:rPr>
          <w:sz w:val="22"/>
          <w:szCs w:val="24"/>
          <w:lang w:val="en-US"/>
        </w:rPr>
        <w:t>2. Bankui yra grąžinamas garantijos originalas su Garantijos gavėjo prierašu, kad:</w:t>
      </w:r>
    </w:p>
    <w:p w:rsidR="00B709B1" w:rsidRPr="00FF0706" w:rsidRDefault="00B709B1" w:rsidP="00B709B1">
      <w:pPr>
        <w:ind w:firstLine="720"/>
        <w:jc w:val="both"/>
        <w:rPr>
          <w:sz w:val="22"/>
          <w:szCs w:val="24"/>
          <w:lang w:val="en-US"/>
        </w:rPr>
      </w:pPr>
      <w:r w:rsidRPr="00FF0706">
        <w:rPr>
          <w:sz w:val="22"/>
          <w:szCs w:val="24"/>
          <w:lang w:val="en-US"/>
        </w:rPr>
        <w:t>2.1. Garantijos gavėjas atsisako savo teisių pagal šią garantiją;</w:t>
      </w:r>
    </w:p>
    <w:p w:rsidR="00B709B1" w:rsidRPr="00FF0706" w:rsidRDefault="00B709B1" w:rsidP="00B709B1">
      <w:pPr>
        <w:ind w:firstLine="720"/>
        <w:jc w:val="both"/>
        <w:rPr>
          <w:sz w:val="22"/>
          <w:szCs w:val="24"/>
          <w:lang w:val="en-US"/>
        </w:rPr>
      </w:pPr>
      <w:proofErr w:type="gramStart"/>
      <w:r w:rsidRPr="00FF0706">
        <w:rPr>
          <w:sz w:val="22"/>
          <w:szCs w:val="24"/>
          <w:lang w:val="en-US"/>
        </w:rPr>
        <w:t>arba</w:t>
      </w:r>
      <w:proofErr w:type="gramEnd"/>
    </w:p>
    <w:p w:rsidR="00B709B1" w:rsidRPr="00FF0706" w:rsidRDefault="00B709B1" w:rsidP="00B709B1">
      <w:pPr>
        <w:ind w:firstLine="720"/>
        <w:jc w:val="both"/>
        <w:rPr>
          <w:sz w:val="22"/>
          <w:szCs w:val="24"/>
          <w:lang w:val="en-US"/>
        </w:rPr>
      </w:pPr>
      <w:r w:rsidRPr="00FF0706">
        <w:rPr>
          <w:sz w:val="22"/>
          <w:szCs w:val="24"/>
          <w:lang w:val="en-US"/>
        </w:rPr>
        <w:t>2.2. Klientas įvykdė šioje garantijoje nurodytus įsipareigojimus;</w:t>
      </w:r>
    </w:p>
    <w:p w:rsidR="00B709B1" w:rsidRPr="00FF0706" w:rsidRDefault="00B709B1" w:rsidP="00B709B1">
      <w:pPr>
        <w:ind w:firstLine="720"/>
        <w:jc w:val="both"/>
        <w:rPr>
          <w:sz w:val="22"/>
          <w:szCs w:val="24"/>
          <w:lang w:val="en-US"/>
        </w:rPr>
      </w:pPr>
      <w:r w:rsidRPr="00FF0706">
        <w:rPr>
          <w:sz w:val="22"/>
          <w:szCs w:val="24"/>
          <w:lang w:val="en-US"/>
        </w:rPr>
        <w:t>3. Garantijos gavėjas raštu praneša Bankui, kad atsisako savo teisių pagal šią garantiją.</w:t>
      </w:r>
    </w:p>
    <w:p w:rsidR="00B709B1" w:rsidRPr="00FF0706" w:rsidRDefault="00B709B1" w:rsidP="00B709B1">
      <w:pPr>
        <w:ind w:firstLine="720"/>
        <w:jc w:val="both"/>
        <w:rPr>
          <w:sz w:val="22"/>
          <w:szCs w:val="24"/>
          <w:lang w:val="en-US"/>
        </w:rPr>
      </w:pPr>
      <w:r w:rsidRPr="00FF0706">
        <w:rPr>
          <w:sz w:val="22"/>
          <w:szCs w:val="24"/>
          <w:lang w:val="en-US"/>
        </w:rPr>
        <w:t>Bet kokie Garantijos gavėjo reikalavimai nebus vykdomi, jeigu jie bus gauti aukščiau nurodytu Banko adresu pasibaigus garantijos galiojimo laikotarpiui.</w:t>
      </w:r>
    </w:p>
    <w:p w:rsidR="00B709B1" w:rsidRPr="00FF0706" w:rsidRDefault="00B709B1" w:rsidP="00B709B1">
      <w:pPr>
        <w:ind w:firstLine="720"/>
        <w:jc w:val="both"/>
        <w:rPr>
          <w:sz w:val="22"/>
          <w:szCs w:val="24"/>
          <w:lang w:val="en-US"/>
        </w:rPr>
      </w:pPr>
      <w:proofErr w:type="gramStart"/>
      <w:r w:rsidRPr="00FF0706">
        <w:rPr>
          <w:sz w:val="22"/>
          <w:szCs w:val="24"/>
          <w:lang w:val="en-US"/>
        </w:rPr>
        <w:t>Vėlesni Sutarties ar kitų su jomis susijusių dokumentų pakeitimai ar papildymai neturės įtakos Banko įsipareigojimų pagal šią garantiją vykdytinumui ir/ar apimčiai ir neatleis Banko nuo pilnutinio įsipareigojimų pagal šią garantiją vykdymo.</w:t>
      </w:r>
      <w:proofErr w:type="gramEnd"/>
    </w:p>
    <w:p w:rsidR="00B709B1" w:rsidRPr="00FF0706" w:rsidRDefault="00B709B1" w:rsidP="00B709B1">
      <w:pPr>
        <w:ind w:firstLine="720"/>
        <w:jc w:val="both"/>
        <w:rPr>
          <w:sz w:val="22"/>
          <w:szCs w:val="24"/>
          <w:lang w:val="en-US"/>
        </w:rPr>
      </w:pPr>
      <w:proofErr w:type="gramStart"/>
      <w:r w:rsidRPr="00FF0706">
        <w:rPr>
          <w:sz w:val="22"/>
          <w:szCs w:val="24"/>
          <w:lang w:val="en-US"/>
        </w:rPr>
        <w:t>Šiai garantijai taikytina Lietuvos Respublikos teisė.</w:t>
      </w:r>
      <w:proofErr w:type="gramEnd"/>
      <w:r w:rsidRPr="00FF0706">
        <w:rPr>
          <w:sz w:val="22"/>
          <w:szCs w:val="24"/>
          <w:lang w:val="en-US"/>
        </w:rPr>
        <w:t xml:space="preserve"> </w:t>
      </w:r>
      <w:proofErr w:type="gramStart"/>
      <w:r w:rsidRPr="00FF0706">
        <w:rPr>
          <w:sz w:val="22"/>
          <w:szCs w:val="24"/>
          <w:lang w:val="en-US"/>
        </w:rPr>
        <w:t>Šalių ginčai sprendžiami Lietuvos Respublikos įstatymų nustatyta tvarka Lietuvos Respublikos teisme.</w:t>
      </w:r>
      <w:proofErr w:type="gramEnd"/>
    </w:p>
    <w:p w:rsidR="00B709B1" w:rsidRPr="00FF0706" w:rsidRDefault="00B709B1" w:rsidP="00B709B1">
      <w:pPr>
        <w:ind w:firstLine="720"/>
        <w:jc w:val="both"/>
        <w:rPr>
          <w:sz w:val="22"/>
          <w:szCs w:val="24"/>
          <w:lang w:val="en-US"/>
        </w:rPr>
      </w:pPr>
      <w:r w:rsidRPr="00FF0706">
        <w:rPr>
          <w:sz w:val="22"/>
          <w:szCs w:val="24"/>
          <w:lang w:val="en-US"/>
        </w:rPr>
        <w:t xml:space="preserve"> Ši garantija grąžinama Bankui, jam pareikalavus, pasibaigus galiojimo laikotarpiui arba anksčiau, jei ji taptų nebereikalinga.</w:t>
      </w:r>
    </w:p>
    <w:p w:rsidR="00B709B1" w:rsidRPr="00FF0706" w:rsidRDefault="00B709B1" w:rsidP="00B709B1">
      <w:pPr>
        <w:jc w:val="both"/>
        <w:rPr>
          <w:sz w:val="22"/>
          <w:szCs w:val="24"/>
          <w:lang w:val="en-US"/>
        </w:rPr>
      </w:pPr>
      <w:r w:rsidRPr="00FF0706">
        <w:rPr>
          <w:sz w:val="22"/>
          <w:szCs w:val="24"/>
          <w:lang w:val="en-US"/>
        </w:rPr>
        <w:t>A.V.</w:t>
      </w:r>
      <w:r w:rsidRPr="00FF0706">
        <w:rPr>
          <w:sz w:val="22"/>
          <w:szCs w:val="24"/>
          <w:lang w:val="en-US"/>
        </w:rPr>
        <w:tab/>
        <w:t>________________</w:t>
      </w:r>
      <w:r w:rsidRPr="00FF0706">
        <w:rPr>
          <w:sz w:val="22"/>
          <w:szCs w:val="24"/>
          <w:lang w:val="en-US"/>
        </w:rPr>
        <w:tab/>
        <w:t>____________</w:t>
      </w:r>
      <w:r w:rsidRPr="00FF0706">
        <w:rPr>
          <w:sz w:val="22"/>
          <w:szCs w:val="24"/>
          <w:lang w:val="en-US"/>
        </w:rPr>
        <w:tab/>
        <w:t>_______________________</w:t>
      </w:r>
    </w:p>
    <w:p w:rsidR="00B709B1" w:rsidRPr="00632BE8" w:rsidRDefault="00B709B1" w:rsidP="00B709B1">
      <w:pPr>
        <w:pStyle w:val="BodyTextIndent2"/>
        <w:widowControl w:val="0"/>
        <w:rPr>
          <w:b/>
          <w:sz w:val="16"/>
          <w:szCs w:val="16"/>
        </w:rPr>
      </w:pPr>
      <w:r w:rsidRPr="00FF0706">
        <w:rPr>
          <w:i/>
          <w:sz w:val="22"/>
          <w:lang w:val="en-US"/>
        </w:rPr>
        <w:t>(</w:t>
      </w:r>
      <w:proofErr w:type="gramStart"/>
      <w:r w:rsidRPr="00FF0706">
        <w:rPr>
          <w:i/>
          <w:sz w:val="22"/>
          <w:lang w:val="en-US"/>
        </w:rPr>
        <w:t>įgalioto</w:t>
      </w:r>
      <w:proofErr w:type="gramEnd"/>
      <w:r w:rsidRPr="00FF0706">
        <w:rPr>
          <w:i/>
          <w:sz w:val="22"/>
          <w:lang w:val="en-US"/>
        </w:rPr>
        <w:t xml:space="preserve"> asmens pareigos</w:t>
      </w:r>
      <w:r>
        <w:rPr>
          <w:i/>
          <w:sz w:val="22"/>
          <w:lang w:val="en-US"/>
        </w:rPr>
        <w:t>)             (</w:t>
      </w:r>
      <w:proofErr w:type="gramStart"/>
      <w:r>
        <w:rPr>
          <w:i/>
          <w:sz w:val="22"/>
          <w:lang w:val="en-US"/>
        </w:rPr>
        <w:t>parašas</w:t>
      </w:r>
      <w:proofErr w:type="gramEnd"/>
      <w:r>
        <w:rPr>
          <w:i/>
          <w:sz w:val="22"/>
          <w:lang w:val="en-US"/>
        </w:rPr>
        <w:t xml:space="preserve">)                              </w:t>
      </w:r>
      <w:r w:rsidRPr="00FF0706">
        <w:rPr>
          <w:i/>
          <w:sz w:val="22"/>
          <w:lang w:val="en-US"/>
        </w:rPr>
        <w:t>(</w:t>
      </w:r>
      <w:proofErr w:type="gramStart"/>
      <w:r w:rsidRPr="00FF0706">
        <w:rPr>
          <w:i/>
          <w:sz w:val="22"/>
          <w:lang w:val="en-US"/>
        </w:rPr>
        <w:t>vardas</w:t>
      </w:r>
      <w:proofErr w:type="gramEnd"/>
      <w:r w:rsidRPr="00FF0706">
        <w:rPr>
          <w:i/>
          <w:sz w:val="22"/>
          <w:lang w:val="en-US"/>
        </w:rPr>
        <w:t xml:space="preserve"> ir pavardė)</w:t>
      </w:r>
    </w:p>
    <w:sectPr w:rsidR="00B709B1" w:rsidRPr="00632BE8"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E5" w:rsidRDefault="00833BE5">
      <w:r>
        <w:separator/>
      </w:r>
    </w:p>
  </w:endnote>
  <w:endnote w:type="continuationSeparator" w:id="0">
    <w:p w:rsidR="00833BE5" w:rsidRDefault="00833BE5">
      <w:r>
        <w:continuationSeparator/>
      </w:r>
    </w:p>
  </w:endnote>
  <w:endnote w:type="continuationNotice" w:id="1">
    <w:p w:rsidR="00833BE5" w:rsidRDefault="0083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D249B7" w:rsidRDefault="00D249B7">
        <w:pPr>
          <w:pStyle w:val="Footer"/>
          <w:jc w:val="center"/>
        </w:pPr>
        <w:r>
          <w:fldChar w:fldCharType="begin"/>
        </w:r>
        <w:r>
          <w:instrText xml:space="preserve"> PAGE   \* MERGEFORMAT </w:instrText>
        </w:r>
        <w:r>
          <w:fldChar w:fldCharType="separate"/>
        </w:r>
        <w:r w:rsidR="00C6680D">
          <w:rPr>
            <w:noProof/>
          </w:rPr>
          <w:t>2</w:t>
        </w:r>
        <w:r>
          <w:rPr>
            <w:noProof/>
          </w:rPr>
          <w:fldChar w:fldCharType="end"/>
        </w:r>
      </w:p>
    </w:sdtContent>
  </w:sdt>
  <w:p w:rsidR="00D249B7" w:rsidRDefault="00D2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E5" w:rsidRDefault="00833BE5">
      <w:r>
        <w:separator/>
      </w:r>
    </w:p>
  </w:footnote>
  <w:footnote w:type="continuationSeparator" w:id="0">
    <w:p w:rsidR="00833BE5" w:rsidRDefault="00833BE5">
      <w:r>
        <w:continuationSeparator/>
      </w:r>
    </w:p>
  </w:footnote>
  <w:footnote w:type="continuationNotice" w:id="1">
    <w:p w:rsidR="00833BE5" w:rsidRDefault="00833B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7" w:rsidRDefault="00D249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49B7" w:rsidRDefault="00D249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7" w:rsidRPr="008A6726" w:rsidRDefault="00D249B7">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F4B59"/>
    <w:multiLevelType w:val="hybridMultilevel"/>
    <w:tmpl w:val="8342E4AC"/>
    <w:lvl w:ilvl="0" w:tplc="29DE8786">
      <w:start w:val="5"/>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7BB0FB1"/>
    <w:multiLevelType w:val="hybridMultilevel"/>
    <w:tmpl w:val="630ADE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D368C8"/>
    <w:multiLevelType w:val="hybridMultilevel"/>
    <w:tmpl w:val="1C3A39C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11">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4">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F6C7F11"/>
    <w:multiLevelType w:val="hybridMultilevel"/>
    <w:tmpl w:val="E80809E0"/>
    <w:lvl w:ilvl="0" w:tplc="811A39DA">
      <w:start w:val="1"/>
      <w:numFmt w:val="upperRoman"/>
      <w:lvlText w:val="%1."/>
      <w:lvlJc w:val="left"/>
      <w:pPr>
        <w:tabs>
          <w:tab w:val="num" w:pos="720"/>
        </w:tabs>
        <w:ind w:left="720" w:hanging="720"/>
      </w:pPr>
      <w:rPr>
        <w:rFonts w:hint="default"/>
      </w:rPr>
    </w:lvl>
    <w:lvl w:ilvl="1" w:tplc="79DA2F3A">
      <w:start w:val="1"/>
      <w:numFmt w:val="decimal"/>
      <w:lvlText w:val="%2."/>
      <w:lvlJc w:val="left"/>
      <w:pPr>
        <w:tabs>
          <w:tab w:val="num" w:pos="1080"/>
        </w:tabs>
        <w:ind w:left="1080" w:hanging="360"/>
      </w:pPr>
      <w:rPr>
        <w:rFonts w:hint="default"/>
      </w:rPr>
    </w:lvl>
    <w:lvl w:ilvl="2" w:tplc="0427001B">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7">
    <w:nsid w:val="32FB73EA"/>
    <w:multiLevelType w:val="hybridMultilevel"/>
    <w:tmpl w:val="630ADE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0">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3D2A43B0"/>
    <w:multiLevelType w:val="multilevel"/>
    <w:tmpl w:val="8806C8B2"/>
    <w:lvl w:ilvl="0">
      <w:start w:val="1"/>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5">
    <w:nsid w:val="4C9F3ADF"/>
    <w:multiLevelType w:val="hybridMultilevel"/>
    <w:tmpl w:val="E80809E0"/>
    <w:lvl w:ilvl="0" w:tplc="811A39DA">
      <w:start w:val="1"/>
      <w:numFmt w:val="upperRoman"/>
      <w:lvlText w:val="%1."/>
      <w:lvlJc w:val="left"/>
      <w:pPr>
        <w:tabs>
          <w:tab w:val="num" w:pos="720"/>
        </w:tabs>
        <w:ind w:left="720" w:hanging="720"/>
      </w:pPr>
      <w:rPr>
        <w:rFonts w:hint="default"/>
      </w:rPr>
    </w:lvl>
    <w:lvl w:ilvl="1" w:tplc="79DA2F3A">
      <w:start w:val="1"/>
      <w:numFmt w:val="decimal"/>
      <w:lvlText w:val="%2."/>
      <w:lvlJc w:val="left"/>
      <w:pPr>
        <w:tabs>
          <w:tab w:val="num" w:pos="1080"/>
        </w:tabs>
        <w:ind w:left="1080" w:hanging="360"/>
      </w:pPr>
      <w:rPr>
        <w:rFonts w:hint="default"/>
      </w:rPr>
    </w:lvl>
    <w:lvl w:ilvl="2" w:tplc="0427001B">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8">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9">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0">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31">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33">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F444EF7"/>
    <w:multiLevelType w:val="multilevel"/>
    <w:tmpl w:val="8806C8B2"/>
    <w:lvl w:ilvl="0">
      <w:start w:val="1"/>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FFC532D"/>
    <w:multiLevelType w:val="hybridMultilevel"/>
    <w:tmpl w:val="1C3A39C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42">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0"/>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num>
  <w:num w:numId="7">
    <w:abstractNumId w:val="5"/>
  </w:num>
  <w:num w:numId="8">
    <w:abstractNumId w:val="16"/>
  </w:num>
  <w:num w:numId="9">
    <w:abstractNumId w:val="32"/>
  </w:num>
  <w:num w:numId="10">
    <w:abstractNumId w:val="27"/>
  </w:num>
  <w:num w:numId="11">
    <w:abstractNumId w:val="41"/>
  </w:num>
  <w:num w:numId="12">
    <w:abstractNumId w:val="19"/>
  </w:num>
  <w:num w:numId="13">
    <w:abstractNumId w:val="28"/>
  </w:num>
  <w:num w:numId="14">
    <w:abstractNumId w:val="34"/>
  </w:num>
  <w:num w:numId="15">
    <w:abstractNumId w:val="0"/>
  </w:num>
  <w:num w:numId="16">
    <w:abstractNumId w:val="43"/>
  </w:num>
  <w:num w:numId="17">
    <w:abstractNumId w:val="39"/>
  </w:num>
  <w:num w:numId="18">
    <w:abstractNumId w:val="29"/>
  </w:num>
  <w:num w:numId="19">
    <w:abstractNumId w:val="26"/>
  </w:num>
  <w:num w:numId="20">
    <w:abstractNumId w:val="11"/>
  </w:num>
  <w:num w:numId="21">
    <w:abstractNumId w:val="2"/>
  </w:num>
  <w:num w:numId="22">
    <w:abstractNumId w:val="35"/>
  </w:num>
  <w:num w:numId="23">
    <w:abstractNumId w:val="18"/>
  </w:num>
  <w:num w:numId="24">
    <w:abstractNumId w:val="4"/>
  </w:num>
  <w:num w:numId="25">
    <w:abstractNumId w:val="23"/>
  </w:num>
  <w:num w:numId="26">
    <w:abstractNumId w:val="10"/>
  </w:num>
  <w:num w:numId="27">
    <w:abstractNumId w:val="38"/>
  </w:num>
  <w:num w:numId="28">
    <w:abstractNumId w:val="31"/>
  </w:num>
  <w:num w:numId="29">
    <w:abstractNumId w:val="14"/>
  </w:num>
  <w:num w:numId="30">
    <w:abstractNumId w:val="22"/>
  </w:num>
  <w:num w:numId="31">
    <w:abstractNumId w:val="40"/>
  </w:num>
  <w:num w:numId="32">
    <w:abstractNumId w:val="33"/>
  </w:num>
  <w:num w:numId="33">
    <w:abstractNumId w:val="42"/>
  </w:num>
  <w:num w:numId="34">
    <w:abstractNumId w:val="8"/>
  </w:num>
  <w:num w:numId="35">
    <w:abstractNumId w:val="12"/>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7"/>
  </w:num>
  <w:num w:numId="43">
    <w:abstractNumId w:val="36"/>
  </w:num>
  <w:num w:numId="44">
    <w:abstractNumId w:val="25"/>
  </w:num>
  <w:num w:numId="4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045"/>
    <w:rsid w:val="00010791"/>
    <w:rsid w:val="00010822"/>
    <w:rsid w:val="00012DA9"/>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5AB"/>
    <w:rsid w:val="00051A94"/>
    <w:rsid w:val="00051AB6"/>
    <w:rsid w:val="0005219F"/>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3C2A"/>
    <w:rsid w:val="00094214"/>
    <w:rsid w:val="00094C0C"/>
    <w:rsid w:val="00096841"/>
    <w:rsid w:val="00096CFF"/>
    <w:rsid w:val="000978AA"/>
    <w:rsid w:val="000979B4"/>
    <w:rsid w:val="00097D9C"/>
    <w:rsid w:val="000A1EC4"/>
    <w:rsid w:val="000A2045"/>
    <w:rsid w:val="000A2868"/>
    <w:rsid w:val="000A3A18"/>
    <w:rsid w:val="000A3CE6"/>
    <w:rsid w:val="000A3F89"/>
    <w:rsid w:val="000A4959"/>
    <w:rsid w:val="000A49E5"/>
    <w:rsid w:val="000A52F4"/>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7FA"/>
    <w:rsid w:val="000C31A8"/>
    <w:rsid w:val="000C3313"/>
    <w:rsid w:val="000C3471"/>
    <w:rsid w:val="000C3C8B"/>
    <w:rsid w:val="000C4369"/>
    <w:rsid w:val="000C6034"/>
    <w:rsid w:val="000C7665"/>
    <w:rsid w:val="000C7DD5"/>
    <w:rsid w:val="000D0A18"/>
    <w:rsid w:val="000D10FF"/>
    <w:rsid w:val="000D16D3"/>
    <w:rsid w:val="000D1E7B"/>
    <w:rsid w:val="000D2CDE"/>
    <w:rsid w:val="000D4965"/>
    <w:rsid w:val="000D49D2"/>
    <w:rsid w:val="000D4E10"/>
    <w:rsid w:val="000D58C9"/>
    <w:rsid w:val="000D5B50"/>
    <w:rsid w:val="000D5C66"/>
    <w:rsid w:val="000D6280"/>
    <w:rsid w:val="000D6B6D"/>
    <w:rsid w:val="000D798D"/>
    <w:rsid w:val="000E0A3C"/>
    <w:rsid w:val="000E0DDE"/>
    <w:rsid w:val="000E0F56"/>
    <w:rsid w:val="000E16A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8009C"/>
    <w:rsid w:val="00180512"/>
    <w:rsid w:val="00181175"/>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253A"/>
    <w:rsid w:val="001A2623"/>
    <w:rsid w:val="001A37A9"/>
    <w:rsid w:val="001A389A"/>
    <w:rsid w:val="001A3E86"/>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83F"/>
    <w:rsid w:val="001B6A32"/>
    <w:rsid w:val="001B6D99"/>
    <w:rsid w:val="001C0932"/>
    <w:rsid w:val="001C1388"/>
    <w:rsid w:val="001C14A6"/>
    <w:rsid w:val="001C1F80"/>
    <w:rsid w:val="001C3867"/>
    <w:rsid w:val="001C3A1F"/>
    <w:rsid w:val="001C3C8D"/>
    <w:rsid w:val="001C452F"/>
    <w:rsid w:val="001C4D52"/>
    <w:rsid w:val="001C5685"/>
    <w:rsid w:val="001C5738"/>
    <w:rsid w:val="001C5CF0"/>
    <w:rsid w:val="001C6384"/>
    <w:rsid w:val="001C72D1"/>
    <w:rsid w:val="001C76C0"/>
    <w:rsid w:val="001C7747"/>
    <w:rsid w:val="001C79C9"/>
    <w:rsid w:val="001D0A5F"/>
    <w:rsid w:val="001D1839"/>
    <w:rsid w:val="001D1990"/>
    <w:rsid w:val="001D242D"/>
    <w:rsid w:val="001D25EC"/>
    <w:rsid w:val="001D2C5A"/>
    <w:rsid w:val="001D35D4"/>
    <w:rsid w:val="001D3F57"/>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AE1"/>
    <w:rsid w:val="002840DF"/>
    <w:rsid w:val="00284DF5"/>
    <w:rsid w:val="002857E1"/>
    <w:rsid w:val="00285FD2"/>
    <w:rsid w:val="002902B9"/>
    <w:rsid w:val="002902BB"/>
    <w:rsid w:val="0029092C"/>
    <w:rsid w:val="002916DF"/>
    <w:rsid w:val="00293D4F"/>
    <w:rsid w:val="00293F32"/>
    <w:rsid w:val="00294013"/>
    <w:rsid w:val="0029509E"/>
    <w:rsid w:val="0029562D"/>
    <w:rsid w:val="0029659C"/>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E05E9"/>
    <w:rsid w:val="002E1AE8"/>
    <w:rsid w:val="002E1D29"/>
    <w:rsid w:val="002E251E"/>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70A"/>
    <w:rsid w:val="00303E0F"/>
    <w:rsid w:val="003047EA"/>
    <w:rsid w:val="00305F4D"/>
    <w:rsid w:val="00306548"/>
    <w:rsid w:val="00306EC2"/>
    <w:rsid w:val="00307ACE"/>
    <w:rsid w:val="00307B19"/>
    <w:rsid w:val="00307EBD"/>
    <w:rsid w:val="00310218"/>
    <w:rsid w:val="0031071E"/>
    <w:rsid w:val="00310A8B"/>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2F4"/>
    <w:rsid w:val="00361D3D"/>
    <w:rsid w:val="0036265F"/>
    <w:rsid w:val="00363C1F"/>
    <w:rsid w:val="00364486"/>
    <w:rsid w:val="00365C30"/>
    <w:rsid w:val="0036643F"/>
    <w:rsid w:val="00366849"/>
    <w:rsid w:val="003678D1"/>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B72"/>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D8F"/>
    <w:rsid w:val="003C62A0"/>
    <w:rsid w:val="003C66AA"/>
    <w:rsid w:val="003C7355"/>
    <w:rsid w:val="003C78EC"/>
    <w:rsid w:val="003C7AFD"/>
    <w:rsid w:val="003D018F"/>
    <w:rsid w:val="003D03B9"/>
    <w:rsid w:val="003D1C8E"/>
    <w:rsid w:val="003D2B23"/>
    <w:rsid w:val="003D2C14"/>
    <w:rsid w:val="003D3293"/>
    <w:rsid w:val="003D41BA"/>
    <w:rsid w:val="003D4405"/>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7695"/>
    <w:rsid w:val="00407BC4"/>
    <w:rsid w:val="004105E7"/>
    <w:rsid w:val="004115B1"/>
    <w:rsid w:val="00411624"/>
    <w:rsid w:val="00411B51"/>
    <w:rsid w:val="00411BE8"/>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400AD"/>
    <w:rsid w:val="00440791"/>
    <w:rsid w:val="00440BB9"/>
    <w:rsid w:val="00441843"/>
    <w:rsid w:val="00441E56"/>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3157"/>
    <w:rsid w:val="00464466"/>
    <w:rsid w:val="00464839"/>
    <w:rsid w:val="00464BBC"/>
    <w:rsid w:val="0046541D"/>
    <w:rsid w:val="00465D3C"/>
    <w:rsid w:val="004678B3"/>
    <w:rsid w:val="004702AF"/>
    <w:rsid w:val="00470EDE"/>
    <w:rsid w:val="00471010"/>
    <w:rsid w:val="00471A22"/>
    <w:rsid w:val="00472367"/>
    <w:rsid w:val="00472B78"/>
    <w:rsid w:val="004733F5"/>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3ABC"/>
    <w:rsid w:val="00483C14"/>
    <w:rsid w:val="00484419"/>
    <w:rsid w:val="004845AD"/>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5510"/>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034"/>
    <w:rsid w:val="004D061A"/>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20485"/>
    <w:rsid w:val="0052066E"/>
    <w:rsid w:val="00520799"/>
    <w:rsid w:val="00520E41"/>
    <w:rsid w:val="00521712"/>
    <w:rsid w:val="00521A8A"/>
    <w:rsid w:val="005232E0"/>
    <w:rsid w:val="0052572F"/>
    <w:rsid w:val="005260FF"/>
    <w:rsid w:val="0052638F"/>
    <w:rsid w:val="00526A2F"/>
    <w:rsid w:val="00527C8A"/>
    <w:rsid w:val="00534BBF"/>
    <w:rsid w:val="00534ED6"/>
    <w:rsid w:val="0053598C"/>
    <w:rsid w:val="00536151"/>
    <w:rsid w:val="0053661D"/>
    <w:rsid w:val="00536883"/>
    <w:rsid w:val="00536B7C"/>
    <w:rsid w:val="00536C8F"/>
    <w:rsid w:val="00537042"/>
    <w:rsid w:val="00540460"/>
    <w:rsid w:val="00540D48"/>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1875"/>
    <w:rsid w:val="00581A65"/>
    <w:rsid w:val="005828ED"/>
    <w:rsid w:val="00582E63"/>
    <w:rsid w:val="00582FB7"/>
    <w:rsid w:val="005835E4"/>
    <w:rsid w:val="00583790"/>
    <w:rsid w:val="005842C3"/>
    <w:rsid w:val="00584449"/>
    <w:rsid w:val="00584555"/>
    <w:rsid w:val="00584637"/>
    <w:rsid w:val="00585252"/>
    <w:rsid w:val="00585E70"/>
    <w:rsid w:val="00586464"/>
    <w:rsid w:val="005866B7"/>
    <w:rsid w:val="00586997"/>
    <w:rsid w:val="00587988"/>
    <w:rsid w:val="005912EB"/>
    <w:rsid w:val="00592958"/>
    <w:rsid w:val="00592B94"/>
    <w:rsid w:val="0059454D"/>
    <w:rsid w:val="00594595"/>
    <w:rsid w:val="00594DBC"/>
    <w:rsid w:val="00595648"/>
    <w:rsid w:val="00595B1B"/>
    <w:rsid w:val="00596004"/>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179"/>
    <w:rsid w:val="005D1B2E"/>
    <w:rsid w:val="005D2F8D"/>
    <w:rsid w:val="005D4087"/>
    <w:rsid w:val="005D4703"/>
    <w:rsid w:val="005D48CC"/>
    <w:rsid w:val="005D531D"/>
    <w:rsid w:val="005D6076"/>
    <w:rsid w:val="005D6700"/>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3E15"/>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4D8B"/>
    <w:rsid w:val="00626515"/>
    <w:rsid w:val="006266CF"/>
    <w:rsid w:val="0062710C"/>
    <w:rsid w:val="00627B67"/>
    <w:rsid w:val="00627F2F"/>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391"/>
    <w:rsid w:val="00645511"/>
    <w:rsid w:val="00645879"/>
    <w:rsid w:val="00646C8A"/>
    <w:rsid w:val="00647767"/>
    <w:rsid w:val="00647A0A"/>
    <w:rsid w:val="00647E94"/>
    <w:rsid w:val="00650A71"/>
    <w:rsid w:val="0065149B"/>
    <w:rsid w:val="00651AE3"/>
    <w:rsid w:val="00652763"/>
    <w:rsid w:val="0065304C"/>
    <w:rsid w:val="006531B5"/>
    <w:rsid w:val="006540F3"/>
    <w:rsid w:val="00654336"/>
    <w:rsid w:val="00654822"/>
    <w:rsid w:val="006557C4"/>
    <w:rsid w:val="00655AF3"/>
    <w:rsid w:val="00655D02"/>
    <w:rsid w:val="00655D8D"/>
    <w:rsid w:val="0065627A"/>
    <w:rsid w:val="006562E5"/>
    <w:rsid w:val="006574CC"/>
    <w:rsid w:val="006575A3"/>
    <w:rsid w:val="006578DD"/>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8B7"/>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7BA"/>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6CAD"/>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888"/>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048A"/>
    <w:rsid w:val="007316F0"/>
    <w:rsid w:val="0073224E"/>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8AD"/>
    <w:rsid w:val="00773DDC"/>
    <w:rsid w:val="00773EA9"/>
    <w:rsid w:val="00774012"/>
    <w:rsid w:val="007744C2"/>
    <w:rsid w:val="0077470B"/>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84C"/>
    <w:rsid w:val="007B28A2"/>
    <w:rsid w:val="007B4BAC"/>
    <w:rsid w:val="007B52AA"/>
    <w:rsid w:val="007B5F1F"/>
    <w:rsid w:val="007C072E"/>
    <w:rsid w:val="007C10F8"/>
    <w:rsid w:val="007C1243"/>
    <w:rsid w:val="007C2BCF"/>
    <w:rsid w:val="007C35C0"/>
    <w:rsid w:val="007C3710"/>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5530"/>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9F0"/>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268"/>
    <w:rsid w:val="00833BE5"/>
    <w:rsid w:val="00833D99"/>
    <w:rsid w:val="00833E0F"/>
    <w:rsid w:val="00834137"/>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7AD"/>
    <w:rsid w:val="00873D32"/>
    <w:rsid w:val="00873EC9"/>
    <w:rsid w:val="00875549"/>
    <w:rsid w:val="00876471"/>
    <w:rsid w:val="008773CB"/>
    <w:rsid w:val="008778B9"/>
    <w:rsid w:val="0087796D"/>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5717"/>
    <w:rsid w:val="008970C1"/>
    <w:rsid w:val="008972B1"/>
    <w:rsid w:val="0089785B"/>
    <w:rsid w:val="008A0388"/>
    <w:rsid w:val="008A0690"/>
    <w:rsid w:val="008A11F1"/>
    <w:rsid w:val="008A16E8"/>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6699"/>
    <w:rsid w:val="008B7BFF"/>
    <w:rsid w:val="008C00C4"/>
    <w:rsid w:val="008C0684"/>
    <w:rsid w:val="008C0C46"/>
    <w:rsid w:val="008C15E2"/>
    <w:rsid w:val="008C15F8"/>
    <w:rsid w:val="008C16EB"/>
    <w:rsid w:val="008C1869"/>
    <w:rsid w:val="008C1A02"/>
    <w:rsid w:val="008C1A69"/>
    <w:rsid w:val="008C2679"/>
    <w:rsid w:val="008C5165"/>
    <w:rsid w:val="008C5F95"/>
    <w:rsid w:val="008C6CD6"/>
    <w:rsid w:val="008C73E7"/>
    <w:rsid w:val="008C7E17"/>
    <w:rsid w:val="008D0D4E"/>
    <w:rsid w:val="008D300F"/>
    <w:rsid w:val="008D3401"/>
    <w:rsid w:val="008D3E3B"/>
    <w:rsid w:val="008D4087"/>
    <w:rsid w:val="008D4339"/>
    <w:rsid w:val="008D479C"/>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65B2"/>
    <w:rsid w:val="008E780B"/>
    <w:rsid w:val="008F0A45"/>
    <w:rsid w:val="008F0A82"/>
    <w:rsid w:val="008F1042"/>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5236"/>
    <w:rsid w:val="009272F1"/>
    <w:rsid w:val="0092766B"/>
    <w:rsid w:val="00927C11"/>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59C1"/>
    <w:rsid w:val="009578EF"/>
    <w:rsid w:val="00960267"/>
    <w:rsid w:val="009608C1"/>
    <w:rsid w:val="009616BD"/>
    <w:rsid w:val="00961FEF"/>
    <w:rsid w:val="00962669"/>
    <w:rsid w:val="00963EC1"/>
    <w:rsid w:val="00965D1F"/>
    <w:rsid w:val="00966114"/>
    <w:rsid w:val="0096656D"/>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A51"/>
    <w:rsid w:val="00993D5E"/>
    <w:rsid w:val="00994688"/>
    <w:rsid w:val="00995196"/>
    <w:rsid w:val="009953A5"/>
    <w:rsid w:val="00995998"/>
    <w:rsid w:val="009964C1"/>
    <w:rsid w:val="009A00C1"/>
    <w:rsid w:val="009A16FA"/>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536"/>
    <w:rsid w:val="009E2F89"/>
    <w:rsid w:val="009E30A2"/>
    <w:rsid w:val="009E3733"/>
    <w:rsid w:val="009E3A09"/>
    <w:rsid w:val="009E3C78"/>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ED9"/>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5F"/>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56F37"/>
    <w:rsid w:val="00A604A4"/>
    <w:rsid w:val="00A611CB"/>
    <w:rsid w:val="00A618DD"/>
    <w:rsid w:val="00A62527"/>
    <w:rsid w:val="00A63FDF"/>
    <w:rsid w:val="00A65442"/>
    <w:rsid w:val="00A6614F"/>
    <w:rsid w:val="00A66859"/>
    <w:rsid w:val="00A67048"/>
    <w:rsid w:val="00A70801"/>
    <w:rsid w:val="00A71CD2"/>
    <w:rsid w:val="00A73233"/>
    <w:rsid w:val="00A73DBE"/>
    <w:rsid w:val="00A75234"/>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CE4"/>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B0107C"/>
    <w:rsid w:val="00B01BAA"/>
    <w:rsid w:val="00B02014"/>
    <w:rsid w:val="00B024DD"/>
    <w:rsid w:val="00B03854"/>
    <w:rsid w:val="00B0421A"/>
    <w:rsid w:val="00B04A52"/>
    <w:rsid w:val="00B04E63"/>
    <w:rsid w:val="00B061C6"/>
    <w:rsid w:val="00B06942"/>
    <w:rsid w:val="00B10BD5"/>
    <w:rsid w:val="00B11AA9"/>
    <w:rsid w:val="00B11B7E"/>
    <w:rsid w:val="00B132D6"/>
    <w:rsid w:val="00B13611"/>
    <w:rsid w:val="00B13D2C"/>
    <w:rsid w:val="00B141A0"/>
    <w:rsid w:val="00B146F8"/>
    <w:rsid w:val="00B146FC"/>
    <w:rsid w:val="00B15E01"/>
    <w:rsid w:val="00B164DE"/>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09B1"/>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30"/>
    <w:rsid w:val="00BC7696"/>
    <w:rsid w:val="00BC7A9F"/>
    <w:rsid w:val="00BD2304"/>
    <w:rsid w:val="00BD3CE0"/>
    <w:rsid w:val="00BD4BD0"/>
    <w:rsid w:val="00BD4D39"/>
    <w:rsid w:val="00BD530F"/>
    <w:rsid w:val="00BD5F32"/>
    <w:rsid w:val="00BD76BB"/>
    <w:rsid w:val="00BD7AC7"/>
    <w:rsid w:val="00BD7E04"/>
    <w:rsid w:val="00BE04E3"/>
    <w:rsid w:val="00BE0566"/>
    <w:rsid w:val="00BE07E8"/>
    <w:rsid w:val="00BE093B"/>
    <w:rsid w:val="00BE0EE4"/>
    <w:rsid w:val="00BE1C75"/>
    <w:rsid w:val="00BE1F02"/>
    <w:rsid w:val="00BE268D"/>
    <w:rsid w:val="00BE3A9A"/>
    <w:rsid w:val="00BE46C9"/>
    <w:rsid w:val="00BE4BBD"/>
    <w:rsid w:val="00BE4D1B"/>
    <w:rsid w:val="00BE4EAE"/>
    <w:rsid w:val="00BE6063"/>
    <w:rsid w:val="00BE7B30"/>
    <w:rsid w:val="00BF05F7"/>
    <w:rsid w:val="00BF0D58"/>
    <w:rsid w:val="00BF1619"/>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58DE"/>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DD2"/>
    <w:rsid w:val="00C31FF7"/>
    <w:rsid w:val="00C32008"/>
    <w:rsid w:val="00C3239D"/>
    <w:rsid w:val="00C324BD"/>
    <w:rsid w:val="00C333D4"/>
    <w:rsid w:val="00C3430C"/>
    <w:rsid w:val="00C3442D"/>
    <w:rsid w:val="00C34C4C"/>
    <w:rsid w:val="00C356D0"/>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8E3"/>
    <w:rsid w:val="00C62EE2"/>
    <w:rsid w:val="00C63AF5"/>
    <w:rsid w:val="00C63D98"/>
    <w:rsid w:val="00C63FE3"/>
    <w:rsid w:val="00C656B4"/>
    <w:rsid w:val="00C65AFD"/>
    <w:rsid w:val="00C661F0"/>
    <w:rsid w:val="00C666C7"/>
    <w:rsid w:val="00C6680D"/>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245D"/>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630"/>
    <w:rsid w:val="00CF10D1"/>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09A1"/>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528"/>
    <w:rsid w:val="00D21378"/>
    <w:rsid w:val="00D228A3"/>
    <w:rsid w:val="00D22A45"/>
    <w:rsid w:val="00D23311"/>
    <w:rsid w:val="00D233E0"/>
    <w:rsid w:val="00D238AB"/>
    <w:rsid w:val="00D24811"/>
    <w:rsid w:val="00D2490B"/>
    <w:rsid w:val="00D249B7"/>
    <w:rsid w:val="00D25FEF"/>
    <w:rsid w:val="00D2666C"/>
    <w:rsid w:val="00D26E50"/>
    <w:rsid w:val="00D271BF"/>
    <w:rsid w:val="00D27C97"/>
    <w:rsid w:val="00D30437"/>
    <w:rsid w:val="00D30D35"/>
    <w:rsid w:val="00D31995"/>
    <w:rsid w:val="00D32360"/>
    <w:rsid w:val="00D326D9"/>
    <w:rsid w:val="00D33BD8"/>
    <w:rsid w:val="00D33F02"/>
    <w:rsid w:val="00D3493F"/>
    <w:rsid w:val="00D35252"/>
    <w:rsid w:val="00D355D3"/>
    <w:rsid w:val="00D35F57"/>
    <w:rsid w:val="00D37857"/>
    <w:rsid w:val="00D3797D"/>
    <w:rsid w:val="00D37997"/>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3CF8"/>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2FF7"/>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8BD"/>
    <w:rsid w:val="00DB7615"/>
    <w:rsid w:val="00DC070E"/>
    <w:rsid w:val="00DC0B51"/>
    <w:rsid w:val="00DC12EE"/>
    <w:rsid w:val="00DC1359"/>
    <w:rsid w:val="00DC2D79"/>
    <w:rsid w:val="00DC4247"/>
    <w:rsid w:val="00DC567B"/>
    <w:rsid w:val="00DC62BC"/>
    <w:rsid w:val="00DC67A6"/>
    <w:rsid w:val="00DC780B"/>
    <w:rsid w:val="00DD0321"/>
    <w:rsid w:val="00DD27A0"/>
    <w:rsid w:val="00DD321B"/>
    <w:rsid w:val="00DD4368"/>
    <w:rsid w:val="00DD46BA"/>
    <w:rsid w:val="00DD4D1F"/>
    <w:rsid w:val="00DD558E"/>
    <w:rsid w:val="00DD5B33"/>
    <w:rsid w:val="00DD5FBE"/>
    <w:rsid w:val="00DD71A3"/>
    <w:rsid w:val="00DD78C7"/>
    <w:rsid w:val="00DD7CD0"/>
    <w:rsid w:val="00DE076D"/>
    <w:rsid w:val="00DE0B32"/>
    <w:rsid w:val="00DE0B85"/>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3A6B"/>
    <w:rsid w:val="00DF461B"/>
    <w:rsid w:val="00DF7659"/>
    <w:rsid w:val="00DF76DB"/>
    <w:rsid w:val="00DF7B8C"/>
    <w:rsid w:val="00E0036F"/>
    <w:rsid w:val="00E014C8"/>
    <w:rsid w:val="00E026CF"/>
    <w:rsid w:val="00E029D4"/>
    <w:rsid w:val="00E04692"/>
    <w:rsid w:val="00E0512D"/>
    <w:rsid w:val="00E05CB9"/>
    <w:rsid w:val="00E10169"/>
    <w:rsid w:val="00E10469"/>
    <w:rsid w:val="00E10B27"/>
    <w:rsid w:val="00E11778"/>
    <w:rsid w:val="00E11945"/>
    <w:rsid w:val="00E11BD7"/>
    <w:rsid w:val="00E12D4E"/>
    <w:rsid w:val="00E133CC"/>
    <w:rsid w:val="00E13461"/>
    <w:rsid w:val="00E13485"/>
    <w:rsid w:val="00E13A3A"/>
    <w:rsid w:val="00E14A63"/>
    <w:rsid w:val="00E1658F"/>
    <w:rsid w:val="00E2009D"/>
    <w:rsid w:val="00E201C8"/>
    <w:rsid w:val="00E204D5"/>
    <w:rsid w:val="00E205A9"/>
    <w:rsid w:val="00E2072B"/>
    <w:rsid w:val="00E20F6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A47"/>
    <w:rsid w:val="00E44396"/>
    <w:rsid w:val="00E46862"/>
    <w:rsid w:val="00E478B0"/>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D7C"/>
    <w:rsid w:val="00E66484"/>
    <w:rsid w:val="00E673D1"/>
    <w:rsid w:val="00E67454"/>
    <w:rsid w:val="00E7046E"/>
    <w:rsid w:val="00E70A1B"/>
    <w:rsid w:val="00E71517"/>
    <w:rsid w:val="00E72A06"/>
    <w:rsid w:val="00E74027"/>
    <w:rsid w:val="00E752AC"/>
    <w:rsid w:val="00E76065"/>
    <w:rsid w:val="00E7683A"/>
    <w:rsid w:val="00E772E9"/>
    <w:rsid w:val="00E77FE2"/>
    <w:rsid w:val="00E80A67"/>
    <w:rsid w:val="00E80DE5"/>
    <w:rsid w:val="00E81112"/>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3FC0"/>
    <w:rsid w:val="00EA4A43"/>
    <w:rsid w:val="00EA4E62"/>
    <w:rsid w:val="00EA54B5"/>
    <w:rsid w:val="00EA5B3D"/>
    <w:rsid w:val="00EA5C4A"/>
    <w:rsid w:val="00EA7D25"/>
    <w:rsid w:val="00EA7FB1"/>
    <w:rsid w:val="00EB1009"/>
    <w:rsid w:val="00EB1B8B"/>
    <w:rsid w:val="00EB2620"/>
    <w:rsid w:val="00EB2F9E"/>
    <w:rsid w:val="00EB385F"/>
    <w:rsid w:val="00EB3954"/>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0299"/>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CA6"/>
    <w:rsid w:val="00F065C8"/>
    <w:rsid w:val="00F075B9"/>
    <w:rsid w:val="00F07B31"/>
    <w:rsid w:val="00F07BF7"/>
    <w:rsid w:val="00F1033D"/>
    <w:rsid w:val="00F10585"/>
    <w:rsid w:val="00F11F8F"/>
    <w:rsid w:val="00F124D6"/>
    <w:rsid w:val="00F12A80"/>
    <w:rsid w:val="00F12B31"/>
    <w:rsid w:val="00F14751"/>
    <w:rsid w:val="00F14848"/>
    <w:rsid w:val="00F150AB"/>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F37"/>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B51"/>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6DFC"/>
    <w:rsid w:val="00F77313"/>
    <w:rsid w:val="00F77814"/>
    <w:rsid w:val="00F77EE3"/>
    <w:rsid w:val="00F80522"/>
    <w:rsid w:val="00F80F1B"/>
    <w:rsid w:val="00F81818"/>
    <w:rsid w:val="00F8236A"/>
    <w:rsid w:val="00F82877"/>
    <w:rsid w:val="00F82E26"/>
    <w:rsid w:val="00F82EFF"/>
    <w:rsid w:val="00F83067"/>
    <w:rsid w:val="00F83A7E"/>
    <w:rsid w:val="00F848A2"/>
    <w:rsid w:val="00F84920"/>
    <w:rsid w:val="00F84B88"/>
    <w:rsid w:val="00F856B7"/>
    <w:rsid w:val="00F85AB9"/>
    <w:rsid w:val="00F8750F"/>
    <w:rsid w:val="00F87F22"/>
    <w:rsid w:val="00F90003"/>
    <w:rsid w:val="00F903E1"/>
    <w:rsid w:val="00F91297"/>
    <w:rsid w:val="00F926DE"/>
    <w:rsid w:val="00F92795"/>
    <w:rsid w:val="00F92C7E"/>
    <w:rsid w:val="00F930D9"/>
    <w:rsid w:val="00F9314B"/>
    <w:rsid w:val="00F93943"/>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09"/>
    <w:rsid w:val="00FA6032"/>
    <w:rsid w:val="00FA6D5B"/>
    <w:rsid w:val="00FA7579"/>
    <w:rsid w:val="00FA7E49"/>
    <w:rsid w:val="00FB00CF"/>
    <w:rsid w:val="00FB08D0"/>
    <w:rsid w:val="00FB1BA2"/>
    <w:rsid w:val="00FB287E"/>
    <w:rsid w:val="00FB2D2D"/>
    <w:rsid w:val="00FB341F"/>
    <w:rsid w:val="00FB4F2A"/>
    <w:rsid w:val="00FB580C"/>
    <w:rsid w:val="00FB66E7"/>
    <w:rsid w:val="00FB6837"/>
    <w:rsid w:val="00FB7C05"/>
    <w:rsid w:val="00FB7CC9"/>
    <w:rsid w:val="00FC39D5"/>
    <w:rsid w:val="00FC3B4A"/>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23F"/>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 w:val="00FF7C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991560263">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8839-1D43-485C-9DD7-4FA6C8683A54}">
  <ds:schemaRefs>
    <ds:schemaRef ds:uri="http://schemas.openxmlformats.org/officeDocument/2006/bibliography"/>
  </ds:schemaRefs>
</ds:datastoreItem>
</file>

<file path=customXml/itemProps2.xml><?xml version="1.0" encoding="utf-8"?>
<ds:datastoreItem xmlns:ds="http://schemas.openxmlformats.org/officeDocument/2006/customXml" ds:itemID="{FC29EF05-2E61-40EA-9810-960576C9B285}">
  <ds:schemaRefs>
    <ds:schemaRef ds:uri="http://schemas.openxmlformats.org/officeDocument/2006/bibliography"/>
  </ds:schemaRefs>
</ds:datastoreItem>
</file>

<file path=customXml/itemProps3.xml><?xml version="1.0" encoding="utf-8"?>
<ds:datastoreItem xmlns:ds="http://schemas.openxmlformats.org/officeDocument/2006/customXml" ds:itemID="{425CD277-023D-4263-9528-07732E713158}">
  <ds:schemaRefs>
    <ds:schemaRef ds:uri="http://schemas.openxmlformats.org/officeDocument/2006/bibliography"/>
  </ds:schemaRefs>
</ds:datastoreItem>
</file>

<file path=customXml/itemProps4.xml><?xml version="1.0" encoding="utf-8"?>
<ds:datastoreItem xmlns:ds="http://schemas.openxmlformats.org/officeDocument/2006/customXml" ds:itemID="{FF4A0D17-C1F5-4AF3-8705-78B51CF45B7B}">
  <ds:schemaRefs>
    <ds:schemaRef ds:uri="http://schemas.openxmlformats.org/officeDocument/2006/bibliography"/>
  </ds:schemaRefs>
</ds:datastoreItem>
</file>

<file path=customXml/itemProps5.xml><?xml version="1.0" encoding="utf-8"?>
<ds:datastoreItem xmlns:ds="http://schemas.openxmlformats.org/officeDocument/2006/customXml" ds:itemID="{9349691F-DC01-433D-8812-82E89F0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70111</Words>
  <Characters>39964</Characters>
  <Application>Microsoft Office Word</Application>
  <DocSecurity>0</DocSecurity>
  <Lines>333</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109856</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2016-05-27T05:26:00Z</cp:lastPrinted>
  <dcterms:created xsi:type="dcterms:W3CDTF">2016-06-01T10:52:00Z</dcterms:created>
  <dcterms:modified xsi:type="dcterms:W3CDTF">2016-06-01T10:54:00Z</dcterms:modified>
</cp:coreProperties>
</file>